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F5F" w:rsidRDefault="000C2F5F" w:rsidP="00FA4145">
      <w:pPr>
        <w:jc w:val="center"/>
        <w:rPr>
          <w:b/>
          <w:sz w:val="22"/>
          <w:szCs w:val="22"/>
        </w:rPr>
      </w:pPr>
    </w:p>
    <w:p w:rsidR="00FA4145" w:rsidRDefault="00241E92" w:rsidP="00FA41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ALLEGATO </w:t>
      </w:r>
      <w:r w:rsidR="00CD63B0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– </w:t>
      </w:r>
      <w:r w:rsidR="00671FC6">
        <w:rPr>
          <w:b/>
          <w:sz w:val="22"/>
          <w:szCs w:val="22"/>
        </w:rPr>
        <w:t xml:space="preserve">Elenco servizi </w:t>
      </w:r>
      <w:r w:rsidR="00FA4145">
        <w:rPr>
          <w:b/>
          <w:sz w:val="22"/>
          <w:szCs w:val="22"/>
        </w:rPr>
        <w:t xml:space="preserve">del Distretto </w:t>
      </w:r>
      <w:r w:rsidR="00671FC6">
        <w:rPr>
          <w:b/>
          <w:sz w:val="22"/>
          <w:szCs w:val="22"/>
        </w:rPr>
        <w:t xml:space="preserve">e </w:t>
      </w:r>
      <w:r w:rsidR="00FA4145">
        <w:rPr>
          <w:b/>
          <w:sz w:val="22"/>
          <w:szCs w:val="22"/>
        </w:rPr>
        <w:t>modalità di utilizzo</w:t>
      </w:r>
    </w:p>
    <w:p w:rsidR="00241E92" w:rsidRPr="00FA4145" w:rsidRDefault="00610D38" w:rsidP="00FA4145">
      <w:pPr>
        <w:jc w:val="center"/>
        <w:rPr>
          <w:b/>
          <w:i/>
          <w:sz w:val="20"/>
          <w:szCs w:val="20"/>
        </w:rPr>
      </w:pPr>
      <w:r w:rsidRPr="00FA4145">
        <w:rPr>
          <w:b/>
          <w:i/>
          <w:sz w:val="20"/>
          <w:szCs w:val="20"/>
        </w:rPr>
        <w:t>(aggiorna</w:t>
      </w:r>
      <w:r w:rsidR="00FA4145" w:rsidRPr="00FA4145">
        <w:rPr>
          <w:b/>
          <w:i/>
          <w:sz w:val="20"/>
          <w:szCs w:val="20"/>
        </w:rPr>
        <w:t>mento</w:t>
      </w:r>
      <w:r w:rsidR="000D164B">
        <w:rPr>
          <w:b/>
          <w:i/>
          <w:sz w:val="20"/>
          <w:szCs w:val="20"/>
        </w:rPr>
        <w:t xml:space="preserve"> al 03.</w:t>
      </w:r>
      <w:r w:rsidR="002C1DBF">
        <w:rPr>
          <w:b/>
          <w:i/>
          <w:sz w:val="20"/>
          <w:szCs w:val="20"/>
        </w:rPr>
        <w:t>0</w:t>
      </w:r>
      <w:r w:rsidR="000D164B">
        <w:rPr>
          <w:b/>
          <w:i/>
          <w:sz w:val="20"/>
          <w:szCs w:val="20"/>
        </w:rPr>
        <w:t>2</w:t>
      </w:r>
      <w:r w:rsidRPr="00FA4145">
        <w:rPr>
          <w:b/>
          <w:i/>
          <w:sz w:val="20"/>
          <w:szCs w:val="20"/>
        </w:rPr>
        <w:t>.2017)</w:t>
      </w:r>
    </w:p>
    <w:p w:rsidR="00241E92" w:rsidRDefault="00241E92" w:rsidP="00241E92">
      <w:pPr>
        <w:jc w:val="both"/>
        <w:rPr>
          <w:sz w:val="22"/>
          <w:szCs w:val="22"/>
        </w:rPr>
      </w:pPr>
    </w:p>
    <w:p w:rsidR="00FA4145" w:rsidRDefault="00FA4145" w:rsidP="00241E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Vengono di seguito illustrati i servizi del Distretto e le relative modalità di accesso ed erogazione rispetto alle due tipologie di </w:t>
      </w:r>
      <w:r w:rsidRPr="00A508AD">
        <w:rPr>
          <w:sz w:val="22"/>
          <w:szCs w:val="22"/>
          <w:u w:val="single"/>
        </w:rPr>
        <w:t>adesione al Distretto</w:t>
      </w:r>
      <w:r>
        <w:rPr>
          <w:sz w:val="22"/>
          <w:szCs w:val="22"/>
        </w:rPr>
        <w:t xml:space="preserve">, </w:t>
      </w:r>
      <w:r w:rsidRPr="00A508AD">
        <w:rPr>
          <w:sz w:val="22"/>
          <w:szCs w:val="22"/>
          <w:u w:val="single"/>
        </w:rPr>
        <w:t xml:space="preserve">base e </w:t>
      </w:r>
      <w:r w:rsidR="00335C69" w:rsidRPr="00A508AD">
        <w:rPr>
          <w:sz w:val="22"/>
          <w:szCs w:val="22"/>
          <w:u w:val="single"/>
        </w:rPr>
        <w:t>avanzata</w:t>
      </w:r>
      <w:r>
        <w:rPr>
          <w:sz w:val="22"/>
          <w:szCs w:val="22"/>
        </w:rPr>
        <w:t>.</w:t>
      </w:r>
    </w:p>
    <w:p w:rsidR="008A1448" w:rsidRDefault="008A1448" w:rsidP="00241E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</w:t>
      </w:r>
      <w:r w:rsidR="006F63E6">
        <w:rPr>
          <w:sz w:val="22"/>
          <w:szCs w:val="22"/>
        </w:rPr>
        <w:t xml:space="preserve">la richiesta di un servizio e per </w:t>
      </w:r>
      <w:r>
        <w:rPr>
          <w:sz w:val="22"/>
          <w:szCs w:val="22"/>
        </w:rPr>
        <w:t xml:space="preserve">ulteriori informazioni, </w:t>
      </w:r>
      <w:r w:rsidR="006F63E6">
        <w:rPr>
          <w:sz w:val="22"/>
          <w:szCs w:val="22"/>
        </w:rPr>
        <w:t xml:space="preserve">si può utilizzare il form relativo presente sul sito </w:t>
      </w:r>
      <w:hyperlink r:id="rId9" w:history="1">
        <w:r w:rsidR="006F63E6" w:rsidRPr="003C0190">
          <w:rPr>
            <w:rStyle w:val="Collegamentoipertestuale"/>
            <w:sz w:val="22"/>
            <w:szCs w:val="22"/>
          </w:rPr>
          <w:t>www.scienzedellavita.it</w:t>
        </w:r>
      </w:hyperlink>
      <w:r w:rsidR="006F63E6">
        <w:rPr>
          <w:sz w:val="22"/>
          <w:szCs w:val="22"/>
        </w:rPr>
        <w:t xml:space="preserve"> o </w:t>
      </w:r>
      <w:r>
        <w:rPr>
          <w:sz w:val="22"/>
          <w:szCs w:val="22"/>
        </w:rPr>
        <w:t xml:space="preserve">contattare </w:t>
      </w:r>
      <w:r w:rsidR="006F63E6">
        <w:rPr>
          <w:sz w:val="22"/>
          <w:szCs w:val="22"/>
        </w:rPr>
        <w:t xml:space="preserve">direttamente </w:t>
      </w:r>
      <w:r>
        <w:rPr>
          <w:sz w:val="22"/>
          <w:szCs w:val="22"/>
        </w:rPr>
        <w:t>il referente del Distretto:</w:t>
      </w:r>
    </w:p>
    <w:p w:rsidR="00882898" w:rsidRDefault="00882898" w:rsidP="00241E92">
      <w:pPr>
        <w:jc w:val="both"/>
        <w:rPr>
          <w:sz w:val="22"/>
          <w:szCs w:val="22"/>
        </w:rPr>
      </w:pPr>
    </w:p>
    <w:p w:rsidR="008A1448" w:rsidRDefault="008A1448" w:rsidP="00241E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Francesco Mazzini, </w:t>
      </w:r>
      <w:hyperlink r:id="rId10" w:history="1">
        <w:r w:rsidRPr="00973EA2">
          <w:rPr>
            <w:rStyle w:val="Collegamentoipertestuale"/>
            <w:sz w:val="22"/>
            <w:szCs w:val="22"/>
          </w:rPr>
          <w:t>f.mazzini@scienzedellavita.it</w:t>
        </w:r>
      </w:hyperlink>
      <w:r w:rsidRPr="00973EA2">
        <w:rPr>
          <w:sz w:val="22"/>
          <w:szCs w:val="22"/>
        </w:rPr>
        <w:t>, tel. 335 531254</w:t>
      </w:r>
      <w:r w:rsidR="002C1DBF">
        <w:rPr>
          <w:sz w:val="22"/>
          <w:szCs w:val="22"/>
        </w:rPr>
        <w:t>6</w:t>
      </w:r>
    </w:p>
    <w:p w:rsidR="00666D52" w:rsidRPr="00666D52" w:rsidRDefault="00666D52" w:rsidP="00241E92">
      <w:pPr>
        <w:jc w:val="both"/>
        <w:rPr>
          <w:sz w:val="22"/>
          <w:szCs w:val="22"/>
        </w:rPr>
      </w:pPr>
    </w:p>
    <w:p w:rsidR="00666D52" w:rsidRPr="00666D52" w:rsidRDefault="004B68D3" w:rsidP="00666D52">
      <w:pPr>
        <w:jc w:val="both"/>
        <w:rPr>
          <w:sz w:val="22"/>
          <w:szCs w:val="22"/>
        </w:rPr>
      </w:pPr>
      <w:r>
        <w:rPr>
          <w:sz w:val="22"/>
          <w:szCs w:val="22"/>
        </w:rPr>
        <w:t>I seguenti servizi</w:t>
      </w:r>
      <w:r w:rsidRPr="00666D52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="00666D52" w:rsidRPr="00666D52">
        <w:rPr>
          <w:sz w:val="22"/>
          <w:szCs w:val="22"/>
        </w:rPr>
        <w:t xml:space="preserve">ono </w:t>
      </w:r>
      <w:r w:rsidR="00666D52">
        <w:rPr>
          <w:sz w:val="22"/>
          <w:szCs w:val="22"/>
        </w:rPr>
        <w:t>compresi</w:t>
      </w:r>
      <w:r w:rsidR="00666D52" w:rsidRPr="00666D52">
        <w:rPr>
          <w:sz w:val="22"/>
          <w:szCs w:val="22"/>
        </w:rPr>
        <w:t xml:space="preserve"> gratuitamente </w:t>
      </w:r>
      <w:r w:rsidR="00666D52" w:rsidRPr="002C1DBF">
        <w:rPr>
          <w:sz w:val="22"/>
          <w:szCs w:val="22"/>
          <w:u w:val="single"/>
        </w:rPr>
        <w:t>nell’adesione base</w:t>
      </w:r>
      <w:r w:rsidR="00666D52" w:rsidRPr="00666D52">
        <w:rPr>
          <w:sz w:val="22"/>
          <w:szCs w:val="22"/>
        </w:rPr>
        <w:t xml:space="preserve"> e </w:t>
      </w:r>
      <w:r w:rsidR="00335C69" w:rsidRPr="002C1DBF">
        <w:rPr>
          <w:sz w:val="22"/>
          <w:szCs w:val="22"/>
          <w:u w:val="single"/>
        </w:rPr>
        <w:t>avanzata</w:t>
      </w:r>
      <w:r w:rsidR="00666D52">
        <w:rPr>
          <w:sz w:val="22"/>
          <w:szCs w:val="22"/>
        </w:rPr>
        <w:t>:</w:t>
      </w:r>
    </w:p>
    <w:p w:rsidR="00FA4145" w:rsidRPr="00666D52" w:rsidRDefault="00FA4145" w:rsidP="00241E92">
      <w:pPr>
        <w:jc w:val="both"/>
        <w:rPr>
          <w:sz w:val="22"/>
          <w:szCs w:val="22"/>
        </w:rPr>
      </w:pPr>
    </w:p>
    <w:p w:rsidR="005303B8" w:rsidRPr="005303B8" w:rsidRDefault="00170AE2" w:rsidP="00241E92">
      <w:pPr>
        <w:pStyle w:val="Paragrafoelenco"/>
        <w:numPr>
          <w:ilvl w:val="0"/>
          <w:numId w:val="4"/>
        </w:numPr>
        <w:jc w:val="both"/>
      </w:pPr>
      <w:r>
        <w:rPr>
          <w:rFonts w:ascii="Tahoma" w:hAnsi="Tahoma" w:cs="Tahoma"/>
          <w:b/>
          <w:i/>
        </w:rPr>
        <w:t>Account A</w:t>
      </w:r>
      <w:r w:rsidR="005303B8">
        <w:rPr>
          <w:rFonts w:ascii="Tahoma" w:hAnsi="Tahoma" w:cs="Tahoma"/>
          <w:b/>
          <w:i/>
        </w:rPr>
        <w:t>ffiliato e accesso</w:t>
      </w:r>
      <w:r w:rsidR="00241E92">
        <w:rPr>
          <w:rFonts w:ascii="Tahoma" w:hAnsi="Tahoma" w:cs="Tahoma"/>
          <w:b/>
          <w:i/>
        </w:rPr>
        <w:t xml:space="preserve"> funzionalità </w:t>
      </w:r>
      <w:r w:rsidR="00241E92" w:rsidRPr="00FF47ED">
        <w:rPr>
          <w:rFonts w:ascii="Tahoma" w:hAnsi="Tahoma" w:cs="Tahoma"/>
          <w:b/>
          <w:i/>
        </w:rPr>
        <w:t>sito</w:t>
      </w:r>
      <w:r w:rsidR="00241E92">
        <w:rPr>
          <w:rFonts w:ascii="Tahoma" w:hAnsi="Tahoma" w:cs="Tahoma"/>
          <w:b/>
          <w:i/>
        </w:rPr>
        <w:t xml:space="preserve"> del</w:t>
      </w:r>
      <w:r w:rsidR="00241E92" w:rsidRPr="00FF47ED">
        <w:rPr>
          <w:rFonts w:ascii="Tahoma" w:hAnsi="Tahoma" w:cs="Tahoma"/>
          <w:b/>
          <w:i/>
        </w:rPr>
        <w:t xml:space="preserve"> Distretto</w:t>
      </w:r>
      <w:r w:rsidR="00241E92">
        <w:rPr>
          <w:rFonts w:ascii="Tahoma" w:hAnsi="Tahoma" w:cs="Tahoma"/>
          <w:i/>
        </w:rPr>
        <w:t xml:space="preserve"> </w:t>
      </w:r>
      <w:hyperlink r:id="rId11" w:history="1">
        <w:r w:rsidR="00241E92" w:rsidRPr="009968A8">
          <w:rPr>
            <w:rStyle w:val="Collegamentoipertestuale"/>
            <w:rFonts w:ascii="Tahoma" w:hAnsi="Tahoma" w:cs="Tahoma"/>
            <w:i/>
          </w:rPr>
          <w:t>www.scienzedellavita.it</w:t>
        </w:r>
      </w:hyperlink>
      <w:r w:rsidR="00241E92">
        <w:rPr>
          <w:rFonts w:ascii="Tahoma" w:hAnsi="Tahoma" w:cs="Tahoma"/>
        </w:rPr>
        <w:t xml:space="preserve"> </w:t>
      </w:r>
    </w:p>
    <w:p w:rsidR="002C1DBF" w:rsidRDefault="00ED7EB4" w:rsidP="005303B8">
      <w:pPr>
        <w:pStyle w:val="Paragrafoelenc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Il sito del Distretto </w:t>
      </w:r>
      <w:hyperlink r:id="rId12" w:history="1">
        <w:r w:rsidRPr="008834CF">
          <w:rPr>
            <w:rStyle w:val="Collegamentoipertestuale"/>
            <w:rFonts w:ascii="Tahoma" w:hAnsi="Tahoma" w:cs="Tahoma"/>
          </w:rPr>
          <w:t>www.scienzedellavita.it</w:t>
        </w:r>
      </w:hyperlink>
      <w:r w:rsidR="002C1DBF">
        <w:rPr>
          <w:rFonts w:ascii="Tahoma" w:hAnsi="Tahoma" w:cs="Tahoma"/>
        </w:rPr>
        <w:t xml:space="preserve"> riporta al momento i dati anagrafici degli </w:t>
      </w:r>
      <w:r w:rsidR="00170AE2">
        <w:rPr>
          <w:rFonts w:ascii="Tahoma" w:hAnsi="Tahoma" w:cs="Tahoma"/>
        </w:rPr>
        <w:t>A</w:t>
      </w:r>
      <w:r w:rsidR="002C1DBF">
        <w:rPr>
          <w:rFonts w:ascii="Tahoma" w:hAnsi="Tahoma" w:cs="Tahoma"/>
        </w:rPr>
        <w:t>ffiliati.</w:t>
      </w:r>
    </w:p>
    <w:p w:rsidR="002C1DBF" w:rsidRDefault="002C1DBF" w:rsidP="005303B8">
      <w:pPr>
        <w:pStyle w:val="Paragrafoelenc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Per gennaio 2018 è prevista la revisione del sito con nuove funzionalità e sezioni.</w:t>
      </w:r>
    </w:p>
    <w:p w:rsidR="008A1448" w:rsidRDefault="002C1DBF" w:rsidP="005303B8">
      <w:pPr>
        <w:pStyle w:val="Paragrafoelenc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 sito avrà</w:t>
      </w:r>
      <w:r w:rsidR="00ED7EB4">
        <w:rPr>
          <w:rFonts w:ascii="Tahoma" w:hAnsi="Tahoma" w:cs="Tahoma"/>
        </w:rPr>
        <w:t xml:space="preserve"> diverse sezioni (news, eventi, network, grant e bandi, bacheca tecnologica, blog) ed è pe</w:t>
      </w:r>
      <w:r w:rsidR="008A1448">
        <w:rPr>
          <w:rFonts w:ascii="Tahoma" w:hAnsi="Tahoma" w:cs="Tahoma"/>
        </w:rPr>
        <w:t>nsato per fornire una vetrina delle</w:t>
      </w:r>
      <w:r w:rsidR="00ED7EB4">
        <w:rPr>
          <w:rFonts w:ascii="Tahoma" w:hAnsi="Tahoma" w:cs="Tahoma"/>
        </w:rPr>
        <w:t xml:space="preserve"> opportunità</w:t>
      </w:r>
      <w:r w:rsidR="008A1448">
        <w:rPr>
          <w:rFonts w:ascii="Tahoma" w:hAnsi="Tahoma" w:cs="Tahoma"/>
        </w:rPr>
        <w:t xml:space="preserve"> del Distretto</w:t>
      </w:r>
      <w:r>
        <w:rPr>
          <w:rFonts w:ascii="Tahoma" w:hAnsi="Tahoma" w:cs="Tahoma"/>
        </w:rPr>
        <w:t xml:space="preserve"> e dei suoi </w:t>
      </w:r>
      <w:r w:rsidR="00170AE2">
        <w:rPr>
          <w:rFonts w:ascii="Tahoma" w:hAnsi="Tahoma" w:cs="Tahoma"/>
        </w:rPr>
        <w:t>A</w:t>
      </w:r>
      <w:r>
        <w:rPr>
          <w:rFonts w:ascii="Tahoma" w:hAnsi="Tahoma" w:cs="Tahoma"/>
        </w:rPr>
        <w:t>ffiliati</w:t>
      </w:r>
      <w:r w:rsidR="00ED7EB4">
        <w:rPr>
          <w:rFonts w:ascii="Tahoma" w:hAnsi="Tahoma" w:cs="Tahoma"/>
        </w:rPr>
        <w:t xml:space="preserve"> </w:t>
      </w:r>
      <w:r w:rsidR="008A1448">
        <w:rPr>
          <w:rFonts w:ascii="Tahoma" w:hAnsi="Tahoma" w:cs="Tahoma"/>
        </w:rPr>
        <w:t xml:space="preserve">a soggetti interni ed esterni al Distretto. </w:t>
      </w:r>
    </w:p>
    <w:p w:rsidR="008A1448" w:rsidRDefault="008A1448" w:rsidP="005303B8">
      <w:pPr>
        <w:pStyle w:val="Paragrafoelenc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Per gli </w:t>
      </w:r>
      <w:r w:rsidR="00170AE2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ffiliati, </w:t>
      </w:r>
      <w:r w:rsidR="00241E92">
        <w:rPr>
          <w:rFonts w:ascii="Tahoma" w:hAnsi="Tahoma" w:cs="Tahoma"/>
        </w:rPr>
        <w:t>con</w:t>
      </w:r>
      <w:r w:rsidR="005303B8">
        <w:rPr>
          <w:rFonts w:ascii="Tahoma" w:hAnsi="Tahoma" w:cs="Tahoma"/>
        </w:rPr>
        <w:t xml:space="preserve"> i dati forniti all’atto dell’adesione, v</w:t>
      </w:r>
      <w:r w:rsidR="002C1DBF">
        <w:rPr>
          <w:rFonts w:ascii="Tahoma" w:hAnsi="Tahoma" w:cs="Tahoma"/>
        </w:rPr>
        <w:t>errà</w:t>
      </w:r>
      <w:r w:rsidR="005303B8">
        <w:rPr>
          <w:rFonts w:ascii="Tahoma" w:hAnsi="Tahoma" w:cs="Tahoma"/>
        </w:rPr>
        <w:t xml:space="preserve"> creato sul sito un primo </w:t>
      </w:r>
      <w:r w:rsidR="00241E92">
        <w:rPr>
          <w:rFonts w:ascii="Tahoma" w:hAnsi="Tahoma" w:cs="Tahoma"/>
        </w:rPr>
        <w:t>profilo dell’organizzazione affiliata e</w:t>
      </w:r>
      <w:r w:rsidR="005303B8">
        <w:rPr>
          <w:rFonts w:ascii="Tahoma" w:hAnsi="Tahoma" w:cs="Tahoma"/>
        </w:rPr>
        <w:t>d</w:t>
      </w:r>
      <w:r w:rsidR="00241E92">
        <w:rPr>
          <w:rFonts w:ascii="Tahoma" w:hAnsi="Tahoma" w:cs="Tahoma"/>
        </w:rPr>
        <w:t xml:space="preserve"> </w:t>
      </w:r>
      <w:r w:rsidR="005303B8">
        <w:rPr>
          <w:rFonts w:ascii="Tahoma" w:hAnsi="Tahoma" w:cs="Tahoma"/>
        </w:rPr>
        <w:t xml:space="preserve">un </w:t>
      </w:r>
      <w:r w:rsidR="00241E92">
        <w:rPr>
          <w:rFonts w:ascii="Tahoma" w:hAnsi="Tahoma" w:cs="Tahoma"/>
        </w:rPr>
        <w:t>account abilitato alle modifi</w:t>
      </w:r>
      <w:r w:rsidR="005303B8">
        <w:rPr>
          <w:rFonts w:ascii="Tahoma" w:hAnsi="Tahoma" w:cs="Tahoma"/>
        </w:rPr>
        <w:t>che ed integrazioni del profilo</w:t>
      </w:r>
      <w:r>
        <w:rPr>
          <w:rFonts w:ascii="Tahoma" w:hAnsi="Tahoma" w:cs="Tahoma"/>
        </w:rPr>
        <w:t xml:space="preserve"> (account editor dell’</w:t>
      </w:r>
      <w:r w:rsidR="00170AE2">
        <w:rPr>
          <w:rFonts w:ascii="Tahoma" w:hAnsi="Tahoma" w:cs="Tahoma"/>
        </w:rPr>
        <w:t>A</w:t>
      </w:r>
      <w:r>
        <w:rPr>
          <w:rFonts w:ascii="Tahoma" w:hAnsi="Tahoma" w:cs="Tahoma"/>
        </w:rPr>
        <w:t>ffiliato)</w:t>
      </w:r>
      <w:r w:rsidR="00241E92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</w:p>
    <w:p w:rsidR="005303B8" w:rsidRDefault="00241E92" w:rsidP="005303B8">
      <w:pPr>
        <w:pStyle w:val="Paragrafoelenc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Ogni organizzazione</w:t>
      </w:r>
      <w:r w:rsidR="005303B8">
        <w:rPr>
          <w:rFonts w:ascii="Tahoma" w:hAnsi="Tahoma" w:cs="Tahoma"/>
        </w:rPr>
        <w:t xml:space="preserve"> affiliata</w:t>
      </w:r>
      <w:r>
        <w:rPr>
          <w:rFonts w:ascii="Tahoma" w:hAnsi="Tahoma" w:cs="Tahoma"/>
        </w:rPr>
        <w:t xml:space="preserve"> </w:t>
      </w:r>
      <w:r w:rsidR="000909CE">
        <w:rPr>
          <w:rFonts w:ascii="Tahoma" w:hAnsi="Tahoma" w:cs="Tahoma"/>
        </w:rPr>
        <w:t>avrà</w:t>
      </w:r>
      <w:r>
        <w:rPr>
          <w:rFonts w:ascii="Tahoma" w:hAnsi="Tahoma" w:cs="Tahoma"/>
        </w:rPr>
        <w:t xml:space="preserve"> un solo account abilitato alle modifiche del profilo, ma </w:t>
      </w:r>
      <w:r w:rsidR="000909CE">
        <w:rPr>
          <w:rFonts w:ascii="Tahoma" w:hAnsi="Tahoma" w:cs="Tahoma"/>
        </w:rPr>
        <w:t>sarà</w:t>
      </w:r>
      <w:r w:rsidRPr="00B73B2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possibile associare altri ut</w:t>
      </w:r>
      <w:r w:rsidR="005303B8">
        <w:rPr>
          <w:rFonts w:ascii="Tahoma" w:hAnsi="Tahoma" w:cs="Tahoma"/>
        </w:rPr>
        <w:t>enti alla stessa organizzazione.</w:t>
      </w:r>
      <w:r w:rsidR="008A1448">
        <w:rPr>
          <w:rFonts w:ascii="Tahoma" w:hAnsi="Tahoma" w:cs="Tahoma"/>
        </w:rPr>
        <w:t xml:space="preserve"> L’account editor </w:t>
      </w:r>
      <w:r w:rsidR="000909CE">
        <w:rPr>
          <w:rFonts w:ascii="Tahoma" w:hAnsi="Tahoma" w:cs="Tahoma"/>
        </w:rPr>
        <w:t>sarà</w:t>
      </w:r>
      <w:r w:rsidR="008A1448">
        <w:rPr>
          <w:rFonts w:ascii="Tahoma" w:hAnsi="Tahoma" w:cs="Tahoma"/>
        </w:rPr>
        <w:t xml:space="preserve"> associato alla mail del referente del Distretto indicato in fase di adesione, </w:t>
      </w:r>
      <w:r w:rsidR="000909CE">
        <w:rPr>
          <w:rFonts w:ascii="Tahoma" w:hAnsi="Tahoma" w:cs="Tahoma"/>
        </w:rPr>
        <w:t xml:space="preserve">e </w:t>
      </w:r>
      <w:r w:rsidR="008A1448">
        <w:rPr>
          <w:rFonts w:ascii="Tahoma" w:hAnsi="Tahoma" w:cs="Tahoma"/>
        </w:rPr>
        <w:t>p</w:t>
      </w:r>
      <w:r w:rsidR="000909CE">
        <w:rPr>
          <w:rFonts w:ascii="Tahoma" w:hAnsi="Tahoma" w:cs="Tahoma"/>
        </w:rPr>
        <w:t>otrà</w:t>
      </w:r>
      <w:r w:rsidR="008A1448">
        <w:rPr>
          <w:rFonts w:ascii="Tahoma" w:hAnsi="Tahoma" w:cs="Tahoma"/>
        </w:rPr>
        <w:t xml:space="preserve"> essere cambiato in seguito contattando la Segreteria del Distretto.</w:t>
      </w:r>
    </w:p>
    <w:p w:rsidR="005303B8" w:rsidRDefault="005303B8" w:rsidP="005303B8">
      <w:pPr>
        <w:pStyle w:val="Paragrafoelenc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Ciascun account </w:t>
      </w:r>
      <w:r w:rsidR="000909CE">
        <w:rPr>
          <w:rFonts w:ascii="Tahoma" w:hAnsi="Tahoma" w:cs="Tahoma"/>
        </w:rPr>
        <w:t>avrà</w:t>
      </w:r>
      <w:r>
        <w:rPr>
          <w:rFonts w:ascii="Tahoma" w:hAnsi="Tahoma" w:cs="Tahoma"/>
        </w:rPr>
        <w:t xml:space="preserve"> una</w:t>
      </w:r>
      <w:r w:rsidR="00241E92">
        <w:rPr>
          <w:rFonts w:ascii="Tahoma" w:hAnsi="Tahoma" w:cs="Tahoma"/>
        </w:rPr>
        <w:t xml:space="preserve"> sua area</w:t>
      </w:r>
      <w:r>
        <w:rPr>
          <w:rFonts w:ascii="Tahoma" w:hAnsi="Tahoma" w:cs="Tahoma"/>
        </w:rPr>
        <w:t xml:space="preserve"> personale (area </w:t>
      </w:r>
      <w:r w:rsidRPr="00B817D9">
        <w:rPr>
          <w:rFonts w:ascii="Tahoma" w:hAnsi="Tahoma" w:cs="Tahoma"/>
        </w:rPr>
        <w:t>My</w:t>
      </w:r>
      <w:r w:rsidR="00B817D9" w:rsidRPr="00B817D9">
        <w:rPr>
          <w:rFonts w:ascii="Tahoma" w:hAnsi="Tahoma" w:cs="Tahoma"/>
        </w:rPr>
        <w:t>A</w:t>
      </w:r>
      <w:r w:rsidR="00B817D9">
        <w:rPr>
          <w:rFonts w:ascii="Tahoma" w:hAnsi="Tahoma" w:cs="Tahoma"/>
        </w:rPr>
        <w:t>rea</w:t>
      </w:r>
      <w:r>
        <w:rPr>
          <w:rFonts w:ascii="Tahoma" w:hAnsi="Tahoma" w:cs="Tahoma"/>
        </w:rPr>
        <w:t>) con informazioni anagrafiche e la possibilità salvare ricerche sul sito e notizie, attivare sistemi di alerting, gestire la registrazione agli eventi del Distretto, pubblicare offerte/richieste</w:t>
      </w:r>
      <w:r w:rsidR="00FC33A1">
        <w:rPr>
          <w:rFonts w:ascii="Tahoma" w:hAnsi="Tahoma" w:cs="Tahoma"/>
        </w:rPr>
        <w:t xml:space="preserve"> sulla bacheca, utilizzare </w:t>
      </w:r>
      <w:r w:rsidR="00170AE2">
        <w:rPr>
          <w:rFonts w:ascii="Tahoma" w:hAnsi="Tahoma" w:cs="Tahoma"/>
        </w:rPr>
        <w:t>messaggi privati con gli altri A</w:t>
      </w:r>
      <w:r w:rsidR="00FC33A1">
        <w:rPr>
          <w:rFonts w:ascii="Tahoma" w:hAnsi="Tahoma" w:cs="Tahoma"/>
        </w:rPr>
        <w:t>ffiliati.</w:t>
      </w:r>
      <w:r w:rsidR="00241E92">
        <w:rPr>
          <w:rFonts w:ascii="Tahoma" w:hAnsi="Tahoma" w:cs="Tahoma"/>
        </w:rPr>
        <w:t xml:space="preserve"> </w:t>
      </w:r>
    </w:p>
    <w:p w:rsidR="00241E92" w:rsidRPr="00D35087" w:rsidRDefault="005303B8" w:rsidP="005303B8">
      <w:pPr>
        <w:pStyle w:val="Paragrafoelenco"/>
        <w:jc w:val="both"/>
      </w:pPr>
      <w:r>
        <w:rPr>
          <w:rFonts w:ascii="Tahoma" w:hAnsi="Tahoma" w:cs="Tahoma"/>
        </w:rPr>
        <w:t xml:space="preserve">Il profilo </w:t>
      </w:r>
      <w:r w:rsidR="00FC33A1">
        <w:rPr>
          <w:rFonts w:ascii="Tahoma" w:hAnsi="Tahoma" w:cs="Tahoma"/>
        </w:rPr>
        <w:t xml:space="preserve">dell’organizzazione </w:t>
      </w:r>
      <w:r>
        <w:rPr>
          <w:rFonts w:ascii="Tahoma" w:hAnsi="Tahoma" w:cs="Tahoma"/>
        </w:rPr>
        <w:t>costitui</w:t>
      </w:r>
      <w:r w:rsidR="000909CE">
        <w:rPr>
          <w:rFonts w:ascii="Tahoma" w:hAnsi="Tahoma" w:cs="Tahoma"/>
        </w:rPr>
        <w:t xml:space="preserve">rà così </w:t>
      </w:r>
      <w:r>
        <w:rPr>
          <w:rFonts w:ascii="Tahoma" w:hAnsi="Tahoma" w:cs="Tahoma"/>
        </w:rPr>
        <w:t>la vetrina dell’Affiliato</w:t>
      </w:r>
      <w:r w:rsidR="00FC33A1">
        <w:rPr>
          <w:rFonts w:ascii="Tahoma" w:hAnsi="Tahoma" w:cs="Tahoma"/>
        </w:rPr>
        <w:t xml:space="preserve">, con i suoi dati anagrafici, prodotti/servizi, competenze, e </w:t>
      </w:r>
      <w:r>
        <w:rPr>
          <w:rFonts w:ascii="Tahoma" w:hAnsi="Tahoma" w:cs="Tahoma"/>
        </w:rPr>
        <w:t>p</w:t>
      </w:r>
      <w:r w:rsidR="000909CE">
        <w:rPr>
          <w:rFonts w:ascii="Tahoma" w:hAnsi="Tahoma" w:cs="Tahoma"/>
        </w:rPr>
        <w:t>otrà</w:t>
      </w:r>
      <w:r>
        <w:rPr>
          <w:rFonts w:ascii="Tahoma" w:hAnsi="Tahoma" w:cs="Tahoma"/>
        </w:rPr>
        <w:t xml:space="preserve"> essere inserito in italiano ed inglese</w:t>
      </w:r>
      <w:r w:rsidR="00955677">
        <w:rPr>
          <w:rFonts w:ascii="Tahoma" w:hAnsi="Tahoma" w:cs="Tahoma"/>
        </w:rPr>
        <w:t>. L</w:t>
      </w:r>
      <w:r>
        <w:rPr>
          <w:rFonts w:ascii="Tahoma" w:hAnsi="Tahoma" w:cs="Tahoma"/>
        </w:rPr>
        <w:t xml:space="preserve">e </w:t>
      </w:r>
      <w:r w:rsidR="00241E92">
        <w:rPr>
          <w:rFonts w:ascii="Tahoma" w:hAnsi="Tahoma" w:cs="Tahoma"/>
        </w:rPr>
        <w:t xml:space="preserve">informazioni </w:t>
      </w:r>
      <w:r>
        <w:rPr>
          <w:rFonts w:ascii="Tahoma" w:hAnsi="Tahoma" w:cs="Tahoma"/>
        </w:rPr>
        <w:t>in esso contenute</w:t>
      </w:r>
      <w:r w:rsidR="00241E92">
        <w:rPr>
          <w:rFonts w:ascii="Tahoma" w:hAnsi="Tahoma" w:cs="Tahoma"/>
        </w:rPr>
        <w:t xml:space="preserve"> ve</w:t>
      </w:r>
      <w:r w:rsidR="000909CE">
        <w:rPr>
          <w:rFonts w:ascii="Tahoma" w:hAnsi="Tahoma" w:cs="Tahoma"/>
        </w:rPr>
        <w:t>rranno</w:t>
      </w:r>
      <w:r w:rsidR="00241E92">
        <w:rPr>
          <w:rFonts w:ascii="Tahoma" w:hAnsi="Tahoma" w:cs="Tahoma"/>
        </w:rPr>
        <w:t xml:space="preserve"> </w:t>
      </w:r>
      <w:r w:rsidR="00170AE2">
        <w:rPr>
          <w:rFonts w:ascii="Tahoma" w:hAnsi="Tahoma" w:cs="Tahoma"/>
        </w:rPr>
        <w:t>incluse nel catalogo A</w:t>
      </w:r>
      <w:r>
        <w:rPr>
          <w:rFonts w:ascii="Tahoma" w:hAnsi="Tahoma" w:cs="Tahoma"/>
        </w:rPr>
        <w:t xml:space="preserve">ffiliati, </w:t>
      </w:r>
      <w:r w:rsidR="00241E92">
        <w:rPr>
          <w:rFonts w:ascii="Tahoma" w:hAnsi="Tahoma" w:cs="Tahoma"/>
        </w:rPr>
        <w:t>scaricabile dal sito ed aggiornato in tempo reale</w:t>
      </w:r>
      <w:r>
        <w:rPr>
          <w:rFonts w:ascii="Tahoma" w:hAnsi="Tahoma" w:cs="Tahoma"/>
        </w:rPr>
        <w:t>,</w:t>
      </w:r>
      <w:r w:rsidR="00241E92">
        <w:rPr>
          <w:rFonts w:ascii="Tahoma" w:hAnsi="Tahoma" w:cs="Tahoma"/>
        </w:rPr>
        <w:t xml:space="preserve"> ed utilizzate come base per </w:t>
      </w:r>
      <w:r w:rsidR="00241E92" w:rsidRPr="008C5430">
        <w:rPr>
          <w:rFonts w:ascii="Tahoma" w:hAnsi="Tahoma" w:cs="Tahoma"/>
        </w:rPr>
        <w:t xml:space="preserve">l’invio delle comunicazioni e </w:t>
      </w:r>
      <w:r w:rsidR="00241E92">
        <w:rPr>
          <w:rFonts w:ascii="Tahoma" w:hAnsi="Tahoma" w:cs="Tahoma"/>
        </w:rPr>
        <w:t>la segnalazione di opportunità</w:t>
      </w:r>
      <w:r>
        <w:rPr>
          <w:rFonts w:ascii="Tahoma" w:hAnsi="Tahoma" w:cs="Tahoma"/>
        </w:rPr>
        <w:t xml:space="preserve"> di partnering, bandi ecc.</w:t>
      </w:r>
      <w:r w:rsidR="00241E92" w:rsidRPr="008C5430">
        <w:rPr>
          <w:rFonts w:ascii="Tahoma" w:hAnsi="Tahoma" w:cs="Tahoma"/>
        </w:rPr>
        <w:t xml:space="preserve"> </w:t>
      </w:r>
    </w:p>
    <w:p w:rsidR="00241E92" w:rsidRDefault="008A1448" w:rsidP="00241E92">
      <w:pPr>
        <w:pStyle w:val="Paragrafoelenc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Ulteriori funzionalità del </w:t>
      </w:r>
      <w:r w:rsidR="00241E92">
        <w:rPr>
          <w:rFonts w:ascii="Tahoma" w:hAnsi="Tahoma" w:cs="Tahoma"/>
        </w:rPr>
        <w:t xml:space="preserve">sito </w:t>
      </w:r>
      <w:r>
        <w:rPr>
          <w:rFonts w:ascii="Tahoma" w:hAnsi="Tahoma" w:cs="Tahoma"/>
        </w:rPr>
        <w:t>potranno essere implementate successivamente, e saranno comunicate via mail agli utenti.</w:t>
      </w:r>
    </w:p>
    <w:p w:rsidR="008A1448" w:rsidRPr="008A1448" w:rsidRDefault="008A1448" w:rsidP="00241E92">
      <w:pPr>
        <w:pStyle w:val="Paragrafoelenco"/>
        <w:jc w:val="both"/>
        <w:rPr>
          <w:rFonts w:ascii="Tahoma" w:hAnsi="Tahoma" w:cs="Tahoma"/>
        </w:rPr>
      </w:pPr>
    </w:p>
    <w:p w:rsidR="004B68D3" w:rsidRPr="004B68D3" w:rsidRDefault="00241E92" w:rsidP="00241E92">
      <w:pPr>
        <w:pStyle w:val="Paragrafoelenco"/>
        <w:numPr>
          <w:ilvl w:val="0"/>
          <w:numId w:val="4"/>
        </w:numPr>
        <w:jc w:val="both"/>
        <w:rPr>
          <w:i/>
        </w:rPr>
      </w:pPr>
      <w:r w:rsidRPr="00FF47ED">
        <w:rPr>
          <w:rFonts w:ascii="Tahoma" w:hAnsi="Tahoma" w:cs="Tahoma"/>
          <w:b/>
          <w:i/>
        </w:rPr>
        <w:t>Newsletter del Distretto</w:t>
      </w:r>
      <w:r>
        <w:rPr>
          <w:rFonts w:ascii="Tahoma" w:hAnsi="Tahoma" w:cs="Tahoma"/>
        </w:rPr>
        <w:t xml:space="preserve"> </w:t>
      </w:r>
    </w:p>
    <w:p w:rsidR="00666D52" w:rsidRDefault="004B68D3" w:rsidP="004B68D3">
      <w:pPr>
        <w:pStyle w:val="Paragrafoelenc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666D52">
        <w:rPr>
          <w:rFonts w:ascii="Tahoma" w:hAnsi="Tahoma" w:cs="Tahoma"/>
        </w:rPr>
        <w:t xml:space="preserve"> tutti gli account registrati sul sito del Distretto, con cadenza mensile viene inviata la newsletter che raccoglie le principali </w:t>
      </w:r>
      <w:r w:rsidR="00241E92">
        <w:rPr>
          <w:rFonts w:ascii="Tahoma" w:hAnsi="Tahoma" w:cs="Tahoma"/>
        </w:rPr>
        <w:t>notizie, eventi ed approfondimenti sul settore</w:t>
      </w:r>
      <w:r w:rsidR="00666D52">
        <w:rPr>
          <w:rFonts w:ascii="Tahoma" w:hAnsi="Tahoma" w:cs="Tahoma"/>
        </w:rPr>
        <w:t xml:space="preserve"> dell’ultimo periodo</w:t>
      </w:r>
      <w:r w:rsidR="00241E92">
        <w:rPr>
          <w:rFonts w:ascii="Tahoma" w:hAnsi="Tahoma" w:cs="Tahoma"/>
        </w:rPr>
        <w:t>.</w:t>
      </w:r>
    </w:p>
    <w:p w:rsidR="00ED563D" w:rsidRPr="00666D52" w:rsidRDefault="00ED563D" w:rsidP="004B68D3">
      <w:pPr>
        <w:pStyle w:val="Paragrafoelenco"/>
        <w:jc w:val="both"/>
        <w:rPr>
          <w:i/>
        </w:rPr>
      </w:pPr>
    </w:p>
    <w:p w:rsidR="00ED563D" w:rsidRPr="00ED563D" w:rsidRDefault="00ED563D" w:rsidP="00ED563D">
      <w:pPr>
        <w:pStyle w:val="Paragrafoelenco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  <w:b/>
          <w:i/>
        </w:rPr>
        <w:t>Notizie dal Distretto</w:t>
      </w:r>
    </w:p>
    <w:p w:rsidR="00ED563D" w:rsidRPr="00A903F7" w:rsidRDefault="00ED563D" w:rsidP="00ED563D">
      <w:pPr>
        <w:pStyle w:val="Paragrafoelenco"/>
        <w:jc w:val="both"/>
        <w:rPr>
          <w:b/>
          <w:i/>
        </w:rPr>
      </w:pPr>
      <w:r>
        <w:rPr>
          <w:rFonts w:ascii="Tahoma" w:hAnsi="Tahoma" w:cs="Tahoma"/>
        </w:rPr>
        <w:t xml:space="preserve">Tra le notizie pubblicate sul sito del Distretto, vengono selezionate anche notizie riguardanti risultati di particolare rilievo </w:t>
      </w:r>
      <w:r w:rsidR="00955677">
        <w:rPr>
          <w:rFonts w:ascii="Tahoma" w:hAnsi="Tahoma" w:cs="Tahoma"/>
        </w:rPr>
        <w:t>ottenuti</w:t>
      </w:r>
      <w:r w:rsidR="00170AE2">
        <w:rPr>
          <w:rFonts w:ascii="Tahoma" w:hAnsi="Tahoma" w:cs="Tahoma"/>
        </w:rPr>
        <w:t xml:space="preserve"> dagli A</w:t>
      </w:r>
      <w:r>
        <w:rPr>
          <w:rFonts w:ascii="Tahoma" w:hAnsi="Tahoma" w:cs="Tahoma"/>
        </w:rPr>
        <w:t>ffiliati del network del Distretto (ad es. premi, risultati economici, risultati di ricerca). L’</w:t>
      </w:r>
      <w:r w:rsidR="00170AE2">
        <w:rPr>
          <w:rFonts w:ascii="Tahoma" w:hAnsi="Tahoma" w:cs="Tahoma"/>
        </w:rPr>
        <w:t>A</w:t>
      </w:r>
      <w:r>
        <w:rPr>
          <w:rFonts w:ascii="Tahoma" w:hAnsi="Tahoma" w:cs="Tahoma"/>
        </w:rPr>
        <w:t>ffiliato può quindi segnalare al Distretto notizie e comunicati stampa riguardanti la prop</w:t>
      </w:r>
      <w:r w:rsidR="00955677">
        <w:rPr>
          <w:rFonts w:ascii="Tahoma" w:hAnsi="Tahoma" w:cs="Tahoma"/>
        </w:rPr>
        <w:t>ria attività</w:t>
      </w:r>
      <w:r w:rsidR="007B5781">
        <w:rPr>
          <w:rFonts w:ascii="Tahoma" w:hAnsi="Tahoma" w:cs="Tahoma"/>
        </w:rPr>
        <w:t>, il cui contenuto verrà valutato dalla Segreteria del Distretto</w:t>
      </w:r>
      <w:r>
        <w:rPr>
          <w:rFonts w:ascii="Tahoma" w:hAnsi="Tahoma" w:cs="Tahoma"/>
        </w:rPr>
        <w:t xml:space="preserve"> per la pubblicazione e diffusione attraverso i suoi canali di comunicazione</w:t>
      </w:r>
      <w:r w:rsidR="007B5781">
        <w:rPr>
          <w:rFonts w:ascii="Tahoma" w:hAnsi="Tahoma" w:cs="Tahoma"/>
        </w:rPr>
        <w:t>, in maniera non sindacabile</w:t>
      </w:r>
      <w:r>
        <w:rPr>
          <w:rFonts w:ascii="Tahoma" w:hAnsi="Tahoma" w:cs="Tahoma"/>
        </w:rPr>
        <w:t>.</w:t>
      </w:r>
      <w:r w:rsidR="00A903F7">
        <w:rPr>
          <w:rFonts w:ascii="Tahoma" w:hAnsi="Tahoma" w:cs="Tahoma"/>
        </w:rPr>
        <w:t xml:space="preserve"> </w:t>
      </w:r>
    </w:p>
    <w:p w:rsidR="00241E92" w:rsidRPr="008C5430" w:rsidRDefault="00241E92" w:rsidP="00666D52">
      <w:pPr>
        <w:pStyle w:val="Paragrafoelenco"/>
        <w:jc w:val="both"/>
        <w:rPr>
          <w:i/>
        </w:rPr>
      </w:pPr>
    </w:p>
    <w:p w:rsidR="004B68D3" w:rsidRPr="004B68D3" w:rsidRDefault="00241E92" w:rsidP="00241E92">
      <w:pPr>
        <w:pStyle w:val="Paragrafoelenco"/>
        <w:numPr>
          <w:ilvl w:val="0"/>
          <w:numId w:val="4"/>
        </w:numPr>
        <w:jc w:val="both"/>
        <w:rPr>
          <w:rFonts w:ascii="Tahoma" w:hAnsi="Tahoma" w:cs="Tahoma"/>
          <w:b/>
          <w:i/>
        </w:rPr>
      </w:pPr>
      <w:r w:rsidRPr="00FF47ED">
        <w:rPr>
          <w:rFonts w:ascii="Tahoma" w:hAnsi="Tahoma" w:cs="Tahoma"/>
          <w:b/>
          <w:i/>
        </w:rPr>
        <w:lastRenderedPageBreak/>
        <w:t>Informative su bandi, eventi, seminari</w:t>
      </w:r>
      <w:r w:rsidR="00976DF1">
        <w:rPr>
          <w:rFonts w:ascii="Tahoma" w:hAnsi="Tahoma" w:cs="Tahoma"/>
          <w:b/>
          <w:i/>
        </w:rPr>
        <w:t>, fiere</w:t>
      </w:r>
      <w:r w:rsidR="00666D52">
        <w:rPr>
          <w:rFonts w:ascii="Tahoma" w:hAnsi="Tahoma" w:cs="Tahoma"/>
        </w:rPr>
        <w:t xml:space="preserve"> </w:t>
      </w:r>
    </w:p>
    <w:p w:rsidR="00F93C1D" w:rsidRDefault="00F93C1D" w:rsidP="004B68D3">
      <w:pPr>
        <w:pStyle w:val="Paragrafoelenc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Le informative su bandi, eventi e altre iniziative sono attualmente pubblicate su </w:t>
      </w:r>
      <w:hyperlink r:id="rId13" w:history="1">
        <w:r w:rsidRPr="001349EE">
          <w:rPr>
            <w:rStyle w:val="Collegamentoipertestuale"/>
            <w:rFonts w:ascii="Tahoma" w:hAnsi="Tahoma" w:cs="Tahoma"/>
          </w:rPr>
          <w:t>http://www.meetthelifesciences.it/it/</w:t>
        </w:r>
      </w:hyperlink>
      <w:r>
        <w:rPr>
          <w:rFonts w:ascii="Tahoma" w:hAnsi="Tahoma" w:cs="Tahoma"/>
        </w:rPr>
        <w:t>, e/o divulgate via e-mail.</w:t>
      </w:r>
    </w:p>
    <w:p w:rsidR="00241E92" w:rsidRPr="00976DF1" w:rsidRDefault="00F93C1D" w:rsidP="004B68D3">
      <w:pPr>
        <w:pStyle w:val="Paragrafoelenco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</w:rPr>
        <w:t>Sul nuovo sito del Distretto, n</w:t>
      </w:r>
      <w:r w:rsidR="00CC6716">
        <w:rPr>
          <w:rFonts w:ascii="Tahoma" w:hAnsi="Tahoma" w:cs="Tahoma"/>
        </w:rPr>
        <w:t xml:space="preserve">elle rispettive sezioni, </w:t>
      </w:r>
      <w:r>
        <w:rPr>
          <w:rFonts w:ascii="Tahoma" w:hAnsi="Tahoma" w:cs="Tahoma"/>
        </w:rPr>
        <w:t>verranno</w:t>
      </w:r>
      <w:r w:rsidR="00666D52">
        <w:rPr>
          <w:rFonts w:ascii="Tahoma" w:hAnsi="Tahoma" w:cs="Tahoma"/>
        </w:rPr>
        <w:t xml:space="preserve"> pubblicate</w:t>
      </w:r>
      <w:r w:rsidR="00CC6716">
        <w:rPr>
          <w:rFonts w:ascii="Tahoma" w:hAnsi="Tahoma" w:cs="Tahoma"/>
        </w:rPr>
        <w:t xml:space="preserve"> le informazioni su eventi, seminari</w:t>
      </w:r>
      <w:r w:rsidR="00976DF1">
        <w:rPr>
          <w:rFonts w:ascii="Tahoma" w:hAnsi="Tahoma" w:cs="Tahoma"/>
        </w:rPr>
        <w:t xml:space="preserve">, </w:t>
      </w:r>
      <w:r w:rsidR="00CC6716">
        <w:rPr>
          <w:rFonts w:ascii="Tahoma" w:hAnsi="Tahoma" w:cs="Tahoma"/>
        </w:rPr>
        <w:t>bandi</w:t>
      </w:r>
      <w:r w:rsidR="00976DF1">
        <w:rPr>
          <w:rFonts w:ascii="Tahoma" w:hAnsi="Tahoma" w:cs="Tahoma"/>
        </w:rPr>
        <w:t>, opportunità per partecipazione a fiere</w:t>
      </w:r>
      <w:r w:rsidR="00CC6716">
        <w:rPr>
          <w:rFonts w:ascii="Tahoma" w:hAnsi="Tahoma" w:cs="Tahoma"/>
        </w:rPr>
        <w:t xml:space="preserve"> di interesse per il settore, sia a livello regionale che nazionale</w:t>
      </w:r>
      <w:r w:rsidR="00CC6716" w:rsidRPr="00976DF1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Sarà</w:t>
      </w:r>
      <w:r w:rsidR="00605868" w:rsidRPr="00976DF1">
        <w:rPr>
          <w:rFonts w:ascii="Tahoma" w:hAnsi="Tahoma" w:cs="Tahoma"/>
        </w:rPr>
        <w:t xml:space="preserve"> possibile ricevere</w:t>
      </w:r>
      <w:r w:rsidR="00B4779E" w:rsidRPr="00976DF1">
        <w:rPr>
          <w:rFonts w:ascii="Tahoma" w:hAnsi="Tahoma" w:cs="Tahoma"/>
        </w:rPr>
        <w:t xml:space="preserve"> via e-mail</w:t>
      </w:r>
      <w:r w:rsidR="00605868" w:rsidRPr="00976DF1">
        <w:rPr>
          <w:rFonts w:ascii="Tahoma" w:hAnsi="Tahoma" w:cs="Tahoma"/>
        </w:rPr>
        <w:t xml:space="preserve"> periodicamente gli aggiornamenti di queste sezioni attivando i relativi sistemi di </w:t>
      </w:r>
      <w:r w:rsidR="00976DF1">
        <w:rPr>
          <w:rFonts w:ascii="Tahoma" w:hAnsi="Tahoma" w:cs="Tahoma"/>
        </w:rPr>
        <w:t>notifica (alert)</w:t>
      </w:r>
      <w:r w:rsidR="00605868" w:rsidRPr="00976DF1">
        <w:rPr>
          <w:rFonts w:ascii="Tahoma" w:hAnsi="Tahoma" w:cs="Tahoma"/>
        </w:rPr>
        <w:t>.</w:t>
      </w:r>
      <w:r w:rsidR="00976DF1">
        <w:rPr>
          <w:rFonts w:ascii="Tahoma" w:hAnsi="Tahoma" w:cs="Tahoma"/>
        </w:rPr>
        <w:t xml:space="preserve"> Le opportunità più importanti saranno divulgate anche via e-mail alla mailing list del Distretto.</w:t>
      </w:r>
    </w:p>
    <w:p w:rsidR="00976DF1" w:rsidRPr="00976DF1" w:rsidRDefault="00976DF1" w:rsidP="00976DF1">
      <w:pPr>
        <w:jc w:val="both"/>
        <w:rPr>
          <w:b/>
          <w:i/>
        </w:rPr>
      </w:pPr>
    </w:p>
    <w:p w:rsidR="004B68D3" w:rsidRPr="004B68D3" w:rsidRDefault="00241E92" w:rsidP="00976DF1">
      <w:pPr>
        <w:pStyle w:val="Paragrafoelenco"/>
        <w:numPr>
          <w:ilvl w:val="0"/>
          <w:numId w:val="4"/>
        </w:numPr>
        <w:jc w:val="both"/>
        <w:rPr>
          <w:i/>
        </w:rPr>
      </w:pPr>
      <w:r w:rsidRPr="0034690C">
        <w:rPr>
          <w:rFonts w:ascii="Tahoma" w:hAnsi="Tahoma" w:cs="Tahoma"/>
          <w:b/>
          <w:i/>
        </w:rPr>
        <w:t>Supporto avvio di impresa</w:t>
      </w:r>
      <w:r w:rsidR="00976DF1" w:rsidRPr="0034690C">
        <w:rPr>
          <w:rFonts w:ascii="Tahoma" w:hAnsi="Tahoma" w:cs="Tahoma"/>
        </w:rPr>
        <w:t xml:space="preserve"> </w:t>
      </w:r>
    </w:p>
    <w:p w:rsidR="0034690C" w:rsidRPr="0034690C" w:rsidRDefault="004B68D3" w:rsidP="004B68D3">
      <w:pPr>
        <w:pStyle w:val="Paragrafoelenco"/>
        <w:jc w:val="both"/>
        <w:rPr>
          <w:i/>
        </w:rPr>
      </w:pPr>
      <w:r>
        <w:rPr>
          <w:rFonts w:ascii="Tahoma" w:hAnsi="Tahoma" w:cs="Tahoma"/>
        </w:rPr>
        <w:t>A</w:t>
      </w:r>
      <w:r w:rsidR="00976DF1" w:rsidRPr="0034690C">
        <w:rPr>
          <w:rFonts w:ascii="Tahoma" w:hAnsi="Tahoma" w:cs="Tahoma"/>
        </w:rPr>
        <w:t>ttraverso</w:t>
      </w:r>
      <w:r w:rsidR="0034690C" w:rsidRPr="0034690C">
        <w:rPr>
          <w:rFonts w:ascii="Tahoma" w:hAnsi="Tahoma" w:cs="Tahoma"/>
        </w:rPr>
        <w:t xml:space="preserve"> la sua rete di competenze</w:t>
      </w:r>
      <w:r w:rsidR="00F64644">
        <w:rPr>
          <w:rFonts w:ascii="Tahoma" w:hAnsi="Tahoma" w:cs="Tahoma"/>
        </w:rPr>
        <w:t xml:space="preserve"> e centri servizi</w:t>
      </w:r>
      <w:r w:rsidR="0034690C" w:rsidRPr="0034690C">
        <w:rPr>
          <w:rFonts w:ascii="Tahoma" w:hAnsi="Tahoma" w:cs="Tahoma"/>
        </w:rPr>
        <w:t xml:space="preserve">, il Distretto supporta l’avvio e la crescita delle start-up toscane del settore. In particolare, gli </w:t>
      </w:r>
      <w:r w:rsidR="00170AE2">
        <w:rPr>
          <w:rFonts w:ascii="Tahoma" w:hAnsi="Tahoma" w:cs="Tahoma"/>
        </w:rPr>
        <w:t>A</w:t>
      </w:r>
      <w:r w:rsidR="0034690C" w:rsidRPr="0034690C">
        <w:rPr>
          <w:rFonts w:ascii="Tahoma" w:hAnsi="Tahoma" w:cs="Tahoma"/>
        </w:rPr>
        <w:t xml:space="preserve">ffiliati possono disporre di supporto gratuito preliminare per </w:t>
      </w:r>
      <w:r w:rsidR="00976DF1" w:rsidRPr="0034690C">
        <w:rPr>
          <w:rFonts w:ascii="Tahoma" w:hAnsi="Tahoma" w:cs="Tahoma"/>
        </w:rPr>
        <w:t>la definizione dell'idea imprenditoriale e business planning</w:t>
      </w:r>
      <w:r w:rsidR="0034690C" w:rsidRPr="0034690C">
        <w:rPr>
          <w:rFonts w:ascii="Tahoma" w:hAnsi="Tahoma" w:cs="Tahoma"/>
        </w:rPr>
        <w:t>, d</w:t>
      </w:r>
      <w:r w:rsidR="00976DF1" w:rsidRPr="0034690C">
        <w:rPr>
          <w:rFonts w:ascii="Tahoma" w:hAnsi="Tahoma" w:cs="Tahoma"/>
        </w:rPr>
        <w:t>efinizione e validazione del modello di business</w:t>
      </w:r>
      <w:r w:rsidR="0034690C" w:rsidRPr="0034690C">
        <w:rPr>
          <w:rFonts w:ascii="Tahoma" w:hAnsi="Tahoma" w:cs="Tahoma"/>
        </w:rPr>
        <w:t xml:space="preserve">, </w:t>
      </w:r>
      <w:r w:rsidR="00976DF1" w:rsidRPr="0034690C">
        <w:rPr>
          <w:rFonts w:ascii="Tahoma" w:hAnsi="Tahoma" w:cs="Tahoma"/>
        </w:rPr>
        <w:t>per la contrattualistica</w:t>
      </w:r>
      <w:r w:rsidR="0034690C" w:rsidRPr="0034690C">
        <w:rPr>
          <w:rFonts w:ascii="Tahoma" w:hAnsi="Tahoma" w:cs="Tahoma"/>
        </w:rPr>
        <w:t>, gestione e valorizzazione della proprietà intellettuale,</w:t>
      </w:r>
      <w:r w:rsidR="0034690C">
        <w:rPr>
          <w:rFonts w:ascii="Tahoma" w:hAnsi="Tahoma" w:cs="Tahoma"/>
        </w:rPr>
        <w:t xml:space="preserve"> per la ricerca</w:t>
      </w:r>
      <w:r w:rsidR="00955677">
        <w:rPr>
          <w:rFonts w:ascii="Tahoma" w:hAnsi="Tahoma" w:cs="Tahoma"/>
        </w:rPr>
        <w:t xml:space="preserve"> di</w:t>
      </w:r>
      <w:r w:rsidR="00976DF1" w:rsidRPr="0034690C">
        <w:rPr>
          <w:rFonts w:ascii="Tahoma" w:hAnsi="Tahoma" w:cs="Tahoma"/>
        </w:rPr>
        <w:t xml:space="preserve"> partner finanziari</w:t>
      </w:r>
      <w:r w:rsidR="0034690C">
        <w:rPr>
          <w:rFonts w:ascii="Tahoma" w:hAnsi="Tahoma" w:cs="Tahoma"/>
        </w:rPr>
        <w:t>.</w:t>
      </w:r>
    </w:p>
    <w:p w:rsidR="00F64644" w:rsidRDefault="00F64644" w:rsidP="0034690C">
      <w:pPr>
        <w:pStyle w:val="Paragrafoelenc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</w:t>
      </w:r>
      <w:r w:rsidR="005C49C2">
        <w:rPr>
          <w:rFonts w:ascii="Tahoma" w:hAnsi="Tahoma" w:cs="Tahoma"/>
        </w:rPr>
        <w:t xml:space="preserve"> supporto </w:t>
      </w:r>
      <w:r>
        <w:rPr>
          <w:rFonts w:ascii="Tahoma" w:hAnsi="Tahoma" w:cs="Tahoma"/>
        </w:rPr>
        <w:t xml:space="preserve">per attività di avvio d’impresa </w:t>
      </w:r>
      <w:r w:rsidR="005C49C2">
        <w:rPr>
          <w:rFonts w:ascii="Tahoma" w:hAnsi="Tahoma" w:cs="Tahoma"/>
        </w:rPr>
        <w:t>più approfondite v</w:t>
      </w:r>
      <w:r>
        <w:rPr>
          <w:rFonts w:ascii="Tahoma" w:hAnsi="Tahoma" w:cs="Tahoma"/>
        </w:rPr>
        <w:t>iene effettuato alle condizioni concordate con il Distretto da parte dei soggetti erogatori del</w:t>
      </w:r>
      <w:r w:rsidR="00955677">
        <w:rPr>
          <w:rFonts w:ascii="Tahoma" w:hAnsi="Tahoma" w:cs="Tahoma"/>
        </w:rPr>
        <w:t>lo specifico</w:t>
      </w:r>
      <w:r>
        <w:rPr>
          <w:rFonts w:ascii="Tahoma" w:hAnsi="Tahoma" w:cs="Tahoma"/>
        </w:rPr>
        <w:t xml:space="preserve"> servizio, </w:t>
      </w:r>
      <w:r w:rsidR="00955677">
        <w:rPr>
          <w:rFonts w:ascii="Tahoma" w:hAnsi="Tahoma" w:cs="Tahoma"/>
        </w:rPr>
        <w:t>con eventuali costi, che saranno comunicati</w:t>
      </w:r>
      <w:r>
        <w:rPr>
          <w:rFonts w:ascii="Tahoma" w:hAnsi="Tahoma" w:cs="Tahoma"/>
        </w:rPr>
        <w:t xml:space="preserve"> ai richiedenti il servizio.</w:t>
      </w:r>
    </w:p>
    <w:p w:rsidR="00241E92" w:rsidRPr="00F64644" w:rsidRDefault="00F64644" w:rsidP="00F64644">
      <w:pPr>
        <w:jc w:val="both"/>
        <w:rPr>
          <w:i/>
        </w:rPr>
      </w:pPr>
      <w:r w:rsidRPr="00F64644">
        <w:t xml:space="preserve"> </w:t>
      </w:r>
    </w:p>
    <w:p w:rsidR="004B68D3" w:rsidRPr="004B68D3" w:rsidRDefault="00F64644" w:rsidP="00241E92">
      <w:pPr>
        <w:pStyle w:val="Paragrafoelenco"/>
        <w:numPr>
          <w:ilvl w:val="0"/>
          <w:numId w:val="4"/>
        </w:numPr>
        <w:jc w:val="both"/>
        <w:rPr>
          <w:b/>
          <w:i/>
        </w:rPr>
      </w:pPr>
      <w:r>
        <w:rPr>
          <w:rFonts w:ascii="Tahoma" w:hAnsi="Tahoma" w:cs="Tahoma"/>
          <w:b/>
          <w:i/>
        </w:rPr>
        <w:t>Accesso a</w:t>
      </w:r>
      <w:r w:rsidR="00241E92" w:rsidRPr="00FF47ED">
        <w:rPr>
          <w:rFonts w:ascii="Tahoma" w:hAnsi="Tahoma" w:cs="Tahoma"/>
          <w:b/>
          <w:i/>
        </w:rPr>
        <w:t>gli eventi e seminari organizzati dal Distretto</w:t>
      </w:r>
      <w:r>
        <w:rPr>
          <w:rFonts w:ascii="Tahoma" w:hAnsi="Tahoma" w:cs="Tahoma"/>
        </w:rPr>
        <w:t xml:space="preserve"> </w:t>
      </w:r>
    </w:p>
    <w:p w:rsidR="00F64644" w:rsidRPr="00F64644" w:rsidRDefault="004B68D3" w:rsidP="004B68D3">
      <w:pPr>
        <w:pStyle w:val="Paragrafoelenco"/>
        <w:jc w:val="both"/>
        <w:rPr>
          <w:b/>
          <w:i/>
        </w:rPr>
      </w:pPr>
      <w:r>
        <w:rPr>
          <w:rFonts w:ascii="Tahoma" w:hAnsi="Tahoma" w:cs="Tahoma"/>
        </w:rPr>
        <w:t>I</w:t>
      </w:r>
      <w:r w:rsidR="00F64644">
        <w:rPr>
          <w:rFonts w:ascii="Tahoma" w:hAnsi="Tahoma" w:cs="Tahoma"/>
        </w:rPr>
        <w:t xml:space="preserve">l Distretto organizza eventi su temi specifici, eventi di networking, seminari divulgativi, il cui accesso </w:t>
      </w:r>
      <w:r w:rsidR="00170AE2">
        <w:rPr>
          <w:rFonts w:ascii="Tahoma" w:hAnsi="Tahoma" w:cs="Tahoma"/>
        </w:rPr>
        <w:t>viene garantito a tutti i suoi A</w:t>
      </w:r>
      <w:r w:rsidR="00F64644">
        <w:rPr>
          <w:rFonts w:ascii="Tahoma" w:hAnsi="Tahoma" w:cs="Tahoma"/>
        </w:rPr>
        <w:t>ffiliati.</w:t>
      </w:r>
      <w:r w:rsidR="00A243C1">
        <w:rPr>
          <w:rFonts w:ascii="Tahoma" w:hAnsi="Tahoma" w:cs="Tahoma"/>
        </w:rPr>
        <w:t xml:space="preserve"> A questo riguardo, gli Affiliati sono invitati a segnalare tematiche di interesse per il settore da approfondire. </w:t>
      </w:r>
    </w:p>
    <w:p w:rsidR="00241E92" w:rsidRPr="00F941FC" w:rsidRDefault="00F64644" w:rsidP="00F64644">
      <w:pPr>
        <w:pStyle w:val="Paragrafoelenco"/>
        <w:jc w:val="both"/>
        <w:rPr>
          <w:b/>
          <w:i/>
        </w:rPr>
      </w:pPr>
      <w:r>
        <w:rPr>
          <w:rFonts w:ascii="Tahoma" w:hAnsi="Tahoma" w:cs="Tahoma"/>
        </w:rPr>
        <w:t xml:space="preserve"> </w:t>
      </w:r>
      <w:r w:rsidR="00241E92" w:rsidRPr="00FF47ED">
        <w:rPr>
          <w:rFonts w:ascii="Tahoma" w:hAnsi="Tahoma" w:cs="Tahoma"/>
          <w:b/>
          <w:i/>
        </w:rPr>
        <w:t xml:space="preserve"> </w:t>
      </w:r>
    </w:p>
    <w:p w:rsidR="004B68D3" w:rsidRDefault="00170AE2" w:rsidP="00241E92">
      <w:pPr>
        <w:pStyle w:val="Paragrafoelenco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  <w:b/>
          <w:i/>
        </w:rPr>
        <w:t>Promozione iniziative A</w:t>
      </w:r>
      <w:r w:rsidR="004B68D3">
        <w:rPr>
          <w:rFonts w:ascii="Tahoma" w:hAnsi="Tahoma" w:cs="Tahoma"/>
          <w:b/>
          <w:i/>
        </w:rPr>
        <w:t>ffiliati</w:t>
      </w:r>
      <w:r w:rsidR="00241E92">
        <w:rPr>
          <w:rFonts w:ascii="Tahoma" w:hAnsi="Tahoma" w:cs="Tahoma"/>
        </w:rPr>
        <w:t xml:space="preserve"> </w:t>
      </w:r>
    </w:p>
    <w:p w:rsidR="00241E92" w:rsidRDefault="004B68D3" w:rsidP="004B68D3">
      <w:pPr>
        <w:pStyle w:val="Paragrafoelenc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241E92">
        <w:rPr>
          <w:rFonts w:ascii="Tahoma" w:hAnsi="Tahoma" w:cs="Tahoma"/>
        </w:rPr>
        <w:t>l Distretto può valutare la promozione</w:t>
      </w:r>
      <w:r w:rsidR="00F64644">
        <w:rPr>
          <w:rFonts w:ascii="Tahoma" w:hAnsi="Tahoma" w:cs="Tahoma"/>
        </w:rPr>
        <w:t xml:space="preserve"> </w:t>
      </w:r>
      <w:r w:rsidR="00241E92">
        <w:rPr>
          <w:rFonts w:ascii="Tahoma" w:hAnsi="Tahoma" w:cs="Tahoma"/>
        </w:rPr>
        <w:t>di iniziative gratuite</w:t>
      </w:r>
      <w:r w:rsidR="00955677">
        <w:rPr>
          <w:rFonts w:ascii="Tahoma" w:hAnsi="Tahoma" w:cs="Tahoma"/>
        </w:rPr>
        <w:t>,</w:t>
      </w:r>
      <w:r w:rsidR="00241E92">
        <w:rPr>
          <w:rFonts w:ascii="Tahoma" w:hAnsi="Tahoma" w:cs="Tahoma"/>
        </w:rPr>
        <w:t xml:space="preserve"> </w:t>
      </w:r>
      <w:r w:rsidR="00170AE2">
        <w:rPr>
          <w:rFonts w:ascii="Tahoma" w:hAnsi="Tahoma" w:cs="Tahoma"/>
        </w:rPr>
        <w:t>organizzate dai suoi A</w:t>
      </w:r>
      <w:r w:rsidR="00955677">
        <w:rPr>
          <w:rFonts w:ascii="Tahoma" w:hAnsi="Tahoma" w:cs="Tahoma"/>
        </w:rPr>
        <w:t xml:space="preserve">ffiliati e con </w:t>
      </w:r>
      <w:r w:rsidR="00F64644">
        <w:rPr>
          <w:rFonts w:ascii="Tahoma" w:hAnsi="Tahoma" w:cs="Tahoma"/>
        </w:rPr>
        <w:t>un interesse e rilevanza almeno su scala regionale</w:t>
      </w:r>
      <w:r w:rsidR="00955677">
        <w:rPr>
          <w:rFonts w:ascii="Tahoma" w:hAnsi="Tahoma" w:cs="Tahoma"/>
        </w:rPr>
        <w:t>,</w:t>
      </w:r>
      <w:r w:rsidR="00F64644">
        <w:rPr>
          <w:rFonts w:ascii="Tahoma" w:hAnsi="Tahoma" w:cs="Tahoma"/>
        </w:rPr>
        <w:t xml:space="preserve"> attraverso i suoi canali di comunicazione</w:t>
      </w:r>
      <w:r w:rsidR="00241E92">
        <w:rPr>
          <w:rFonts w:ascii="Tahoma" w:hAnsi="Tahoma" w:cs="Tahoma"/>
        </w:rPr>
        <w:t>. Iniziative a pagamento possono essere promosse nel caso sia</w:t>
      </w:r>
      <w:r w:rsidR="00376CC6">
        <w:rPr>
          <w:rFonts w:ascii="Tahoma" w:hAnsi="Tahoma" w:cs="Tahoma"/>
        </w:rPr>
        <w:t xml:space="preserve">no previsti </w:t>
      </w:r>
      <w:r w:rsidR="00241E92">
        <w:rPr>
          <w:rFonts w:ascii="Tahoma" w:hAnsi="Tahoma" w:cs="Tahoma"/>
        </w:rPr>
        <w:t xml:space="preserve">sconti o altro tipologia di benefit per gli </w:t>
      </w:r>
      <w:r w:rsidR="00170AE2">
        <w:rPr>
          <w:rFonts w:ascii="Tahoma" w:hAnsi="Tahoma" w:cs="Tahoma"/>
        </w:rPr>
        <w:t>A</w:t>
      </w:r>
      <w:r w:rsidR="00241E92">
        <w:rPr>
          <w:rFonts w:ascii="Tahoma" w:hAnsi="Tahoma" w:cs="Tahoma"/>
        </w:rPr>
        <w:t xml:space="preserve">ffiliati del Distretto. </w:t>
      </w:r>
    </w:p>
    <w:p w:rsidR="008D5A25" w:rsidRDefault="008D5A25" w:rsidP="004B68D3">
      <w:pPr>
        <w:pStyle w:val="Paragrafoelenco"/>
        <w:jc w:val="both"/>
        <w:rPr>
          <w:rFonts w:ascii="Tahoma" w:hAnsi="Tahoma" w:cs="Tahoma"/>
        </w:rPr>
      </w:pPr>
    </w:p>
    <w:p w:rsidR="00241E92" w:rsidRPr="004B68D3" w:rsidRDefault="004B68D3" w:rsidP="004B68D3">
      <w:pPr>
        <w:jc w:val="both"/>
        <w:rPr>
          <w:sz w:val="22"/>
          <w:szCs w:val="22"/>
        </w:rPr>
      </w:pPr>
      <w:r>
        <w:rPr>
          <w:sz w:val="22"/>
          <w:szCs w:val="22"/>
        </w:rPr>
        <w:t>I seguenti servizi</w:t>
      </w:r>
      <w:r w:rsidRPr="00666D5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prevedono corrispettivi, con modalità diverse tra </w:t>
      </w:r>
      <w:r w:rsidRPr="00840FF1">
        <w:rPr>
          <w:sz w:val="22"/>
          <w:szCs w:val="22"/>
          <w:u w:val="single"/>
        </w:rPr>
        <w:t>adesione base</w:t>
      </w:r>
      <w:r w:rsidRPr="00666D52">
        <w:rPr>
          <w:sz w:val="22"/>
          <w:szCs w:val="22"/>
        </w:rPr>
        <w:t xml:space="preserve"> e </w:t>
      </w:r>
      <w:r w:rsidR="00335C69" w:rsidRPr="00840FF1">
        <w:rPr>
          <w:sz w:val="22"/>
          <w:szCs w:val="22"/>
          <w:u w:val="single"/>
        </w:rPr>
        <w:t>avanzata</w:t>
      </w:r>
      <w:r>
        <w:rPr>
          <w:sz w:val="22"/>
          <w:szCs w:val="22"/>
        </w:rPr>
        <w:t>:</w:t>
      </w:r>
    </w:p>
    <w:p w:rsidR="00241E92" w:rsidRPr="004B68D3" w:rsidRDefault="00241E92" w:rsidP="00241E92">
      <w:pPr>
        <w:pStyle w:val="Paragrafoelenco"/>
        <w:ind w:left="0"/>
        <w:jc w:val="both"/>
        <w:rPr>
          <w:rFonts w:ascii="Tahoma" w:hAnsi="Tahoma" w:cs="Tahoma"/>
        </w:rPr>
      </w:pPr>
    </w:p>
    <w:p w:rsidR="004B68D3" w:rsidRDefault="00241E92" w:rsidP="00241E92">
      <w:pPr>
        <w:pStyle w:val="Paragrafoelenco"/>
        <w:numPr>
          <w:ilvl w:val="0"/>
          <w:numId w:val="4"/>
        </w:numPr>
        <w:jc w:val="both"/>
        <w:rPr>
          <w:rFonts w:ascii="Tahoma" w:hAnsi="Tahoma" w:cs="Tahoma"/>
        </w:rPr>
      </w:pPr>
      <w:r w:rsidRPr="00FF47ED">
        <w:rPr>
          <w:rFonts w:ascii="Tahoma" w:hAnsi="Tahoma" w:cs="Tahoma"/>
          <w:b/>
          <w:i/>
        </w:rPr>
        <w:t xml:space="preserve">Partnering </w:t>
      </w:r>
      <w:r w:rsidR="004B68D3">
        <w:rPr>
          <w:rFonts w:ascii="Tahoma" w:hAnsi="Tahoma" w:cs="Tahoma"/>
          <w:b/>
          <w:i/>
        </w:rPr>
        <w:t xml:space="preserve">per </w:t>
      </w:r>
      <w:r w:rsidR="00B9148D">
        <w:rPr>
          <w:rFonts w:ascii="Tahoma" w:hAnsi="Tahoma" w:cs="Tahoma"/>
          <w:b/>
          <w:i/>
        </w:rPr>
        <w:t xml:space="preserve">sviluppo </w:t>
      </w:r>
      <w:r w:rsidR="004B68D3">
        <w:rPr>
          <w:rFonts w:ascii="Tahoma" w:hAnsi="Tahoma" w:cs="Tahoma"/>
          <w:b/>
          <w:i/>
        </w:rPr>
        <w:t xml:space="preserve">business, </w:t>
      </w:r>
      <w:r w:rsidR="007D047A">
        <w:rPr>
          <w:rFonts w:ascii="Tahoma" w:hAnsi="Tahoma" w:cs="Tahoma"/>
          <w:b/>
          <w:i/>
        </w:rPr>
        <w:t xml:space="preserve">collaborazioni </w:t>
      </w:r>
      <w:r w:rsidR="004B68D3">
        <w:rPr>
          <w:rFonts w:ascii="Tahoma" w:hAnsi="Tahoma" w:cs="Tahoma"/>
          <w:b/>
          <w:i/>
        </w:rPr>
        <w:t>ricerca, progetti</w:t>
      </w:r>
      <w:r w:rsidR="007D047A">
        <w:rPr>
          <w:rFonts w:ascii="Tahoma" w:hAnsi="Tahoma" w:cs="Tahoma"/>
          <w:b/>
          <w:i/>
        </w:rPr>
        <w:t>, finanziamenti</w:t>
      </w:r>
    </w:p>
    <w:p w:rsidR="00B9148D" w:rsidRDefault="00170AE2" w:rsidP="004B68D3">
      <w:pPr>
        <w:pStyle w:val="Paragrafoelenc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L’A</w:t>
      </w:r>
      <w:r w:rsidR="00B9148D" w:rsidRPr="008C5430">
        <w:rPr>
          <w:rFonts w:ascii="Tahoma" w:hAnsi="Tahoma" w:cs="Tahoma"/>
        </w:rPr>
        <w:t xml:space="preserve">ffiliato può </w:t>
      </w:r>
      <w:r w:rsidR="00B9148D">
        <w:rPr>
          <w:rFonts w:ascii="Tahoma" w:hAnsi="Tahoma" w:cs="Tahoma"/>
        </w:rPr>
        <w:t>richiedere al Distretto supporto per la ricerca partner per progetti e bandi, collaborazioni di ricerca, attività di consulenza, sviluppo business</w:t>
      </w:r>
      <w:r w:rsidR="007D047A">
        <w:rPr>
          <w:rFonts w:ascii="Tahoma" w:hAnsi="Tahoma" w:cs="Tahoma"/>
        </w:rPr>
        <w:t>, investimenti e finanziamenti</w:t>
      </w:r>
      <w:r w:rsidR="00B9148D">
        <w:rPr>
          <w:rFonts w:ascii="Tahoma" w:hAnsi="Tahoma" w:cs="Tahoma"/>
        </w:rPr>
        <w:t>. Al</w:t>
      </w:r>
      <w:r w:rsidR="00BA2E17">
        <w:rPr>
          <w:rFonts w:ascii="Tahoma" w:hAnsi="Tahoma" w:cs="Tahoma"/>
        </w:rPr>
        <w:t>lo stesso modo, il Distretto opera proattivamente</w:t>
      </w:r>
      <w:r w:rsidR="00241E92">
        <w:rPr>
          <w:rFonts w:ascii="Tahoma" w:hAnsi="Tahoma" w:cs="Tahoma"/>
        </w:rPr>
        <w:t xml:space="preserve"> </w:t>
      </w:r>
      <w:r w:rsidR="00BA2E17">
        <w:rPr>
          <w:rFonts w:ascii="Tahoma" w:hAnsi="Tahoma" w:cs="Tahoma"/>
        </w:rPr>
        <w:t>nel</w:t>
      </w:r>
      <w:r w:rsidR="00B9148D">
        <w:rPr>
          <w:rFonts w:ascii="Tahoma" w:hAnsi="Tahoma" w:cs="Tahoma"/>
        </w:rPr>
        <w:t xml:space="preserve"> segnalare </w:t>
      </w:r>
      <w:r w:rsidR="00BA2E17">
        <w:rPr>
          <w:rFonts w:ascii="Tahoma" w:hAnsi="Tahoma" w:cs="Tahoma"/>
        </w:rPr>
        <w:t xml:space="preserve">ai suoi </w:t>
      </w:r>
      <w:r>
        <w:rPr>
          <w:rFonts w:ascii="Tahoma" w:hAnsi="Tahoma" w:cs="Tahoma"/>
        </w:rPr>
        <w:t>A</w:t>
      </w:r>
      <w:r w:rsidR="00BA2E17">
        <w:rPr>
          <w:rFonts w:ascii="Tahoma" w:hAnsi="Tahoma" w:cs="Tahoma"/>
        </w:rPr>
        <w:t xml:space="preserve">ffiliati </w:t>
      </w:r>
      <w:r w:rsidR="00241E92">
        <w:rPr>
          <w:rFonts w:ascii="Tahoma" w:hAnsi="Tahoma" w:cs="Tahoma"/>
        </w:rPr>
        <w:t xml:space="preserve">opportunità di partnering coerenti con il </w:t>
      </w:r>
      <w:r w:rsidR="00BA2E17">
        <w:rPr>
          <w:rFonts w:ascii="Tahoma" w:hAnsi="Tahoma" w:cs="Tahoma"/>
        </w:rPr>
        <w:t>loro</w:t>
      </w:r>
      <w:r w:rsidR="00241E92">
        <w:rPr>
          <w:rFonts w:ascii="Tahoma" w:hAnsi="Tahoma" w:cs="Tahoma"/>
        </w:rPr>
        <w:t xml:space="preserve"> profilo. </w:t>
      </w:r>
    </w:p>
    <w:p w:rsidR="00046738" w:rsidRDefault="00B9148D" w:rsidP="004B68D3">
      <w:pPr>
        <w:pStyle w:val="Paragrafoelenc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Laddove l’attività di </w:t>
      </w:r>
      <w:r w:rsidR="00170AE2">
        <w:rPr>
          <w:rFonts w:ascii="Tahoma" w:hAnsi="Tahoma" w:cs="Tahoma"/>
        </w:rPr>
        <w:t>intermediazione media</w:t>
      </w:r>
      <w:r>
        <w:rPr>
          <w:rFonts w:ascii="Tahoma" w:hAnsi="Tahoma" w:cs="Tahoma"/>
        </w:rPr>
        <w:t>ta dal Distretto porti ad una</w:t>
      </w:r>
      <w:r w:rsidR="00241E92">
        <w:rPr>
          <w:rFonts w:ascii="Tahoma" w:hAnsi="Tahoma" w:cs="Tahoma"/>
        </w:rPr>
        <w:t xml:space="preserve"> contrattualizzazione</w:t>
      </w:r>
      <w:r w:rsidR="00D55127">
        <w:rPr>
          <w:rFonts w:ascii="Tahoma" w:hAnsi="Tahoma" w:cs="Tahoma"/>
        </w:rPr>
        <w:t xml:space="preserve"> non gratuita</w:t>
      </w:r>
      <w:r w:rsidR="0007039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tra</w:t>
      </w:r>
      <w:r w:rsidR="00427E8A">
        <w:rPr>
          <w:rFonts w:ascii="Tahoma" w:hAnsi="Tahoma" w:cs="Tahoma"/>
        </w:rPr>
        <w:t xml:space="preserve"> i soggetti messi</w:t>
      </w:r>
      <w:r w:rsidR="006D084E">
        <w:rPr>
          <w:rFonts w:ascii="Tahoma" w:hAnsi="Tahoma" w:cs="Tahoma"/>
        </w:rPr>
        <w:t xml:space="preserve"> in contatto</w:t>
      </w:r>
      <w:r w:rsidR="00241E92" w:rsidRPr="00B817D9">
        <w:rPr>
          <w:rFonts w:ascii="Tahoma" w:hAnsi="Tahoma" w:cs="Tahoma"/>
        </w:rPr>
        <w:t xml:space="preserve">, </w:t>
      </w:r>
      <w:r w:rsidR="00D55127" w:rsidRPr="00B817D9">
        <w:rPr>
          <w:rFonts w:ascii="Tahoma" w:hAnsi="Tahoma" w:cs="Tahoma"/>
        </w:rPr>
        <w:t>l’erogatore della prestazione/servizio</w:t>
      </w:r>
      <w:r w:rsidR="00065AC0" w:rsidRPr="00B817D9">
        <w:rPr>
          <w:rFonts w:ascii="Tahoma" w:hAnsi="Tahoma" w:cs="Tahoma"/>
        </w:rPr>
        <w:t>/prodotto</w:t>
      </w:r>
      <w:r w:rsidR="00F80B52" w:rsidRPr="00B817D9">
        <w:rPr>
          <w:rFonts w:ascii="Tahoma" w:hAnsi="Tahoma" w:cs="Tahoma"/>
        </w:rPr>
        <w:t xml:space="preserve"> (o altro soggetto concordato tra le </w:t>
      </w:r>
      <w:r w:rsidR="00A2766E">
        <w:rPr>
          <w:rFonts w:ascii="Tahoma" w:hAnsi="Tahoma" w:cs="Tahoma"/>
        </w:rPr>
        <w:t>P</w:t>
      </w:r>
      <w:r w:rsidR="00F80B52" w:rsidRPr="00B817D9">
        <w:rPr>
          <w:rFonts w:ascii="Tahoma" w:hAnsi="Tahoma" w:cs="Tahoma"/>
        </w:rPr>
        <w:t xml:space="preserve">arti) </w:t>
      </w:r>
      <w:r w:rsidR="00241E92" w:rsidRPr="00B817D9">
        <w:rPr>
          <w:rFonts w:ascii="Tahoma" w:hAnsi="Tahoma" w:cs="Tahoma"/>
        </w:rPr>
        <w:t>dovrà corrispondere al Distretto</w:t>
      </w:r>
      <w:r w:rsidR="007D047A" w:rsidRPr="00B817D9">
        <w:rPr>
          <w:rFonts w:ascii="Tahoma" w:hAnsi="Tahoma" w:cs="Tahoma"/>
        </w:rPr>
        <w:t xml:space="preserve"> un corrispettivo, secondo quanto indicato oltre.</w:t>
      </w:r>
      <w:r w:rsidR="00241E92" w:rsidRPr="00B817D9">
        <w:rPr>
          <w:rFonts w:ascii="Tahoma" w:hAnsi="Tahoma" w:cs="Tahoma"/>
        </w:rPr>
        <w:t xml:space="preserve"> </w:t>
      </w:r>
    </w:p>
    <w:p w:rsidR="00170AE2" w:rsidRDefault="00170AE2" w:rsidP="004B68D3">
      <w:pPr>
        <w:pStyle w:val="Paragrafoelenco"/>
        <w:jc w:val="both"/>
        <w:rPr>
          <w:rFonts w:ascii="Tahoma" w:hAnsi="Tahoma" w:cs="Tahoma"/>
        </w:rPr>
      </w:pPr>
    </w:p>
    <w:p w:rsidR="00170AE2" w:rsidRDefault="00170AE2" w:rsidP="004B68D3">
      <w:pPr>
        <w:pStyle w:val="Paragrafoelenco"/>
        <w:jc w:val="both"/>
        <w:rPr>
          <w:rFonts w:ascii="Tahoma" w:hAnsi="Tahoma" w:cs="Tahoma"/>
        </w:rPr>
      </w:pPr>
      <w:r w:rsidRPr="00170AE2">
        <w:rPr>
          <w:rFonts w:ascii="Tahoma" w:hAnsi="Tahoma" w:cs="Tahoma"/>
        </w:rPr>
        <w:t xml:space="preserve">Per attività di intermediazione si intende la messa in contatto diretta </w:t>
      </w:r>
      <w:r>
        <w:rPr>
          <w:rFonts w:ascii="Tahoma" w:hAnsi="Tahoma" w:cs="Tahoma"/>
        </w:rPr>
        <w:t>tra</w:t>
      </w:r>
      <w:r w:rsidRPr="00170AE2">
        <w:rPr>
          <w:rFonts w:ascii="Tahoma" w:hAnsi="Tahoma" w:cs="Tahoma"/>
        </w:rPr>
        <w:t xml:space="preserve"> </w:t>
      </w:r>
      <w:r w:rsidR="00427E8A">
        <w:rPr>
          <w:rFonts w:ascii="Tahoma" w:hAnsi="Tahoma" w:cs="Tahoma"/>
        </w:rPr>
        <w:t>l’Affiliato</w:t>
      </w:r>
      <w:r w:rsidR="00A2766E">
        <w:rPr>
          <w:rFonts w:ascii="Tahoma" w:hAnsi="Tahoma" w:cs="Tahoma"/>
        </w:rPr>
        <w:t xml:space="preserve"> ed il potenziale Partner a</w:t>
      </w:r>
      <w:r w:rsidRPr="00170AE2">
        <w:rPr>
          <w:rFonts w:ascii="Tahoma" w:hAnsi="Tahoma" w:cs="Tahoma"/>
        </w:rPr>
        <w:t xml:space="preserve">d opera di personale del Distretto, o il contatto diretto tra </w:t>
      </w:r>
      <w:r w:rsidR="00A2766E">
        <w:rPr>
          <w:rFonts w:ascii="Tahoma" w:hAnsi="Tahoma" w:cs="Tahoma"/>
        </w:rPr>
        <w:t>l’Affiliato</w:t>
      </w:r>
      <w:r w:rsidRPr="00170AE2">
        <w:rPr>
          <w:rFonts w:ascii="Tahoma" w:hAnsi="Tahoma" w:cs="Tahoma"/>
        </w:rPr>
        <w:t xml:space="preserve"> ed il </w:t>
      </w:r>
      <w:r w:rsidR="00A2766E">
        <w:rPr>
          <w:rFonts w:ascii="Tahoma" w:hAnsi="Tahoma" w:cs="Tahoma"/>
        </w:rPr>
        <w:t>potenziale Partner</w:t>
      </w:r>
      <w:r w:rsidRPr="00170AE2">
        <w:rPr>
          <w:rFonts w:ascii="Tahoma" w:hAnsi="Tahoma" w:cs="Tahoma"/>
        </w:rPr>
        <w:t xml:space="preserve"> a seguito della diffusione al</w:t>
      </w:r>
      <w:r w:rsidR="00A2766E">
        <w:rPr>
          <w:rFonts w:ascii="Tahoma" w:hAnsi="Tahoma" w:cs="Tahoma"/>
        </w:rPr>
        <w:t>l’Affiliato</w:t>
      </w:r>
      <w:r w:rsidRPr="00170AE2">
        <w:rPr>
          <w:rFonts w:ascii="Tahoma" w:hAnsi="Tahoma" w:cs="Tahoma"/>
        </w:rPr>
        <w:t xml:space="preserve"> dei Servizi/Prodotti del</w:t>
      </w:r>
      <w:r w:rsidR="00A2766E">
        <w:rPr>
          <w:rFonts w:ascii="Tahoma" w:hAnsi="Tahoma" w:cs="Tahoma"/>
        </w:rPr>
        <w:t xml:space="preserve"> potenziale partner</w:t>
      </w:r>
      <w:r w:rsidRPr="00170AE2">
        <w:rPr>
          <w:rFonts w:ascii="Tahoma" w:hAnsi="Tahoma" w:cs="Tahoma"/>
        </w:rPr>
        <w:t xml:space="preserve"> tramite i canali di comunicazione del Distretto (ad esempio mail, newsletter, pubblicazione sul sito del Distretto)  e/o eventi di presentazione del </w:t>
      </w:r>
      <w:r w:rsidR="00A2766E">
        <w:rPr>
          <w:rFonts w:ascii="Tahoma" w:hAnsi="Tahoma" w:cs="Tahoma"/>
        </w:rPr>
        <w:t>potenziale Partner o</w:t>
      </w:r>
      <w:r w:rsidRPr="00170AE2">
        <w:rPr>
          <w:rFonts w:ascii="Tahoma" w:hAnsi="Tahoma" w:cs="Tahoma"/>
        </w:rPr>
        <w:t>rganizzati dal Distretto</w:t>
      </w:r>
      <w:r w:rsidR="00A2766E">
        <w:rPr>
          <w:rFonts w:ascii="Tahoma" w:hAnsi="Tahoma" w:cs="Tahoma"/>
        </w:rPr>
        <w:t>.</w:t>
      </w:r>
    </w:p>
    <w:p w:rsidR="006A1B63" w:rsidRPr="00B817D9" w:rsidRDefault="006A1B63" w:rsidP="004B68D3">
      <w:pPr>
        <w:pStyle w:val="Paragrafoelenco"/>
        <w:jc w:val="both"/>
        <w:rPr>
          <w:rFonts w:ascii="Tahoma" w:hAnsi="Tahoma" w:cs="Tahoma"/>
        </w:rPr>
      </w:pPr>
    </w:p>
    <w:p w:rsidR="00E30C53" w:rsidRDefault="00397845" w:rsidP="00E30C53">
      <w:pPr>
        <w:pStyle w:val="Paragrafoelenc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 contratto</w:t>
      </w:r>
      <w:r w:rsidR="00046738">
        <w:rPr>
          <w:rFonts w:ascii="Tahoma" w:hAnsi="Tahoma" w:cs="Tahoma"/>
        </w:rPr>
        <w:t>, come previsto dall’art.5 dell’Accordo</w:t>
      </w:r>
      <w:r>
        <w:rPr>
          <w:rFonts w:ascii="Tahoma" w:hAnsi="Tahoma" w:cs="Tahoma"/>
        </w:rPr>
        <w:t xml:space="preserve"> </w:t>
      </w:r>
      <w:r w:rsidR="00046738" w:rsidRPr="00046738">
        <w:rPr>
          <w:rFonts w:ascii="Tahoma" w:hAnsi="Tahoma" w:cs="Tahoma"/>
        </w:rPr>
        <w:t xml:space="preserve">per la fornitura servizi del </w:t>
      </w:r>
      <w:r w:rsidR="00046738">
        <w:rPr>
          <w:rFonts w:ascii="Tahoma" w:hAnsi="Tahoma" w:cs="Tahoma"/>
        </w:rPr>
        <w:t>D</w:t>
      </w:r>
      <w:r w:rsidR="00046738" w:rsidRPr="00046738">
        <w:rPr>
          <w:rFonts w:ascii="Tahoma" w:hAnsi="Tahoma" w:cs="Tahoma"/>
        </w:rPr>
        <w:t>istretto</w:t>
      </w:r>
      <w:r w:rsidR="00046738">
        <w:rPr>
          <w:rFonts w:ascii="Tahoma" w:hAnsi="Tahoma" w:cs="Tahoma"/>
        </w:rPr>
        <w:t>,</w:t>
      </w:r>
      <w:r w:rsidR="00046738" w:rsidRPr="0004673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dovrà riportare un riferimento alle attività di </w:t>
      </w:r>
      <w:r w:rsidR="00046738">
        <w:rPr>
          <w:rFonts w:ascii="Tahoma" w:hAnsi="Tahoma" w:cs="Tahoma"/>
        </w:rPr>
        <w:t>inter</w:t>
      </w:r>
      <w:r>
        <w:rPr>
          <w:rFonts w:ascii="Tahoma" w:hAnsi="Tahoma" w:cs="Tahoma"/>
        </w:rPr>
        <w:t xml:space="preserve">mediazione del Distretto, </w:t>
      </w:r>
      <w:r w:rsidR="00E30C53">
        <w:rPr>
          <w:rFonts w:ascii="Tahoma" w:hAnsi="Tahoma" w:cs="Tahoma"/>
        </w:rPr>
        <w:t>ad esempio co</w:t>
      </w:r>
      <w:r w:rsidR="0007039E">
        <w:rPr>
          <w:rFonts w:ascii="Tahoma" w:hAnsi="Tahoma" w:cs="Tahoma"/>
        </w:rPr>
        <w:t>n una</w:t>
      </w:r>
      <w:r w:rsidR="00E30C53">
        <w:rPr>
          <w:rFonts w:ascii="Tahoma" w:hAnsi="Tahoma" w:cs="Tahoma"/>
        </w:rPr>
        <w:t xml:space="preserve"> </w:t>
      </w:r>
      <w:r w:rsidR="00E30C53">
        <w:rPr>
          <w:rFonts w:ascii="Tahoma" w:hAnsi="Tahoma" w:cs="Tahoma"/>
        </w:rPr>
        <w:lastRenderedPageBreak/>
        <w:t>dichiarazione allegata al contratto, in cui dichiarare che:</w:t>
      </w:r>
    </w:p>
    <w:p w:rsidR="00E30C53" w:rsidRPr="00BB2FCB" w:rsidRDefault="00E30C53" w:rsidP="00E30C53">
      <w:pPr>
        <w:pStyle w:val="Paragrafoelenc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“l’accordo</w:t>
      </w:r>
      <w:r w:rsidRPr="00E30C5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tra </w:t>
      </w:r>
      <w:r w:rsidR="00A555CB">
        <w:rPr>
          <w:rFonts w:ascii="Tahoma" w:hAnsi="Tahoma" w:cs="Tahoma"/>
        </w:rPr>
        <w:t>&gt;soggetto A&lt;</w:t>
      </w:r>
      <w:r>
        <w:rPr>
          <w:rFonts w:ascii="Tahoma" w:hAnsi="Tahoma" w:cs="Tahoma"/>
        </w:rPr>
        <w:t xml:space="preserve">… e </w:t>
      </w:r>
      <w:r w:rsidR="00A555CB">
        <w:rPr>
          <w:rFonts w:ascii="Tahoma" w:hAnsi="Tahoma" w:cs="Tahoma"/>
        </w:rPr>
        <w:t>&gt;soggetto B&lt;</w:t>
      </w:r>
      <w:r>
        <w:rPr>
          <w:rFonts w:ascii="Tahoma" w:hAnsi="Tahoma" w:cs="Tahoma"/>
        </w:rPr>
        <w:t>…è stato stipulato</w:t>
      </w:r>
      <w:r w:rsidRPr="00E30C53">
        <w:rPr>
          <w:rFonts w:ascii="Tahoma" w:hAnsi="Tahoma" w:cs="Tahoma"/>
        </w:rPr>
        <w:t xml:space="preserve"> grazie all'attivit</w:t>
      </w:r>
      <w:r>
        <w:rPr>
          <w:rFonts w:ascii="Tahoma" w:hAnsi="Tahoma" w:cs="Tahoma"/>
        </w:rPr>
        <w:t xml:space="preserve">à di intermediazione svolta dalla Fondazione Toscana Life Sciences </w:t>
      </w:r>
      <w:r w:rsidRPr="00BB2FCB">
        <w:rPr>
          <w:rFonts w:ascii="Tahoma" w:hAnsi="Tahoma" w:cs="Tahoma"/>
        </w:rPr>
        <w:t>in qualità di soggetto gestore del Distretto Toscano Scienze della Vita (DTSV), nell’ambito delle attività di progetto inerente il bando:</w:t>
      </w:r>
    </w:p>
    <w:p w:rsidR="00E30C53" w:rsidRDefault="00E30C53" w:rsidP="00E30C53">
      <w:pPr>
        <w:pStyle w:val="Paragrafoelenco"/>
        <w:jc w:val="both"/>
        <w:rPr>
          <w:rFonts w:ascii="Tahoma" w:hAnsi="Tahoma" w:cs="Tahoma"/>
        </w:rPr>
      </w:pPr>
      <w:r w:rsidRPr="00BB2FCB">
        <w:rPr>
          <w:rFonts w:ascii="Tahoma" w:hAnsi="Tahoma" w:cs="Tahoma"/>
        </w:rPr>
        <w:t>POR CReO FESR Toscana 2014-2020, Bando DD n. 127 del 20/01/2016 e ss.mm.ii, Linea di Azione 1.1.4, Progetto DTSV  CUP D52I16000410009</w:t>
      </w:r>
      <w:r>
        <w:rPr>
          <w:rFonts w:ascii="Tahoma" w:hAnsi="Tahoma" w:cs="Tahoma"/>
        </w:rPr>
        <w:t xml:space="preserve">” </w:t>
      </w:r>
    </w:p>
    <w:p w:rsidR="007D047A" w:rsidRDefault="007D047A" w:rsidP="004B68D3">
      <w:pPr>
        <w:pStyle w:val="Paragrafoelenco"/>
        <w:jc w:val="both"/>
        <w:rPr>
          <w:rFonts w:ascii="Tahoma" w:hAnsi="Tahoma" w:cs="Tahoma"/>
        </w:rPr>
      </w:pPr>
    </w:p>
    <w:p w:rsidR="00BB2FCB" w:rsidRDefault="00E30C53" w:rsidP="004B68D3">
      <w:pPr>
        <w:pStyle w:val="Paragrafoelenc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L’</w:t>
      </w:r>
      <w:r w:rsidR="00170AE2">
        <w:rPr>
          <w:rFonts w:ascii="Tahoma" w:hAnsi="Tahoma" w:cs="Tahoma"/>
        </w:rPr>
        <w:t>A</w:t>
      </w:r>
      <w:r>
        <w:rPr>
          <w:rFonts w:ascii="Tahoma" w:hAnsi="Tahoma" w:cs="Tahoma"/>
        </w:rPr>
        <w:t>ffiliato s</w:t>
      </w:r>
      <w:r w:rsidRPr="00E30C53">
        <w:rPr>
          <w:rFonts w:ascii="Tahoma" w:hAnsi="Tahoma" w:cs="Tahoma"/>
        </w:rPr>
        <w:t>i impegna a produrre</w:t>
      </w:r>
      <w:r w:rsidR="008701C2">
        <w:rPr>
          <w:rFonts w:ascii="Tahoma" w:hAnsi="Tahoma" w:cs="Tahoma"/>
        </w:rPr>
        <w:t xml:space="preserve"> a TLS</w:t>
      </w:r>
      <w:r>
        <w:rPr>
          <w:rFonts w:ascii="Tahoma" w:hAnsi="Tahoma" w:cs="Tahoma"/>
        </w:rPr>
        <w:t xml:space="preserve"> copia degli accordi mediati dal Distretto</w:t>
      </w:r>
      <w:r w:rsidRPr="00E30C53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ad uso esclusivo delle verifiche previste dal bando</w:t>
      </w:r>
      <w:r w:rsidR="008701C2">
        <w:rPr>
          <w:rFonts w:ascii="Tahoma" w:hAnsi="Tahoma" w:cs="Tahoma"/>
        </w:rPr>
        <w:t>.</w:t>
      </w:r>
      <w:r w:rsidR="006A3862">
        <w:rPr>
          <w:rFonts w:ascii="Tahoma" w:hAnsi="Tahoma" w:cs="Tahoma"/>
        </w:rPr>
        <w:t xml:space="preserve"> Inoltre, entro </w:t>
      </w:r>
      <w:r w:rsidR="006A3862" w:rsidRPr="00B817D9">
        <w:rPr>
          <w:rFonts w:ascii="Tahoma" w:hAnsi="Tahoma" w:cs="Tahoma"/>
        </w:rPr>
        <w:t>i</w:t>
      </w:r>
      <w:r w:rsidR="000663A2" w:rsidRPr="00B817D9">
        <w:rPr>
          <w:rFonts w:ascii="Tahoma" w:hAnsi="Tahoma" w:cs="Tahoma"/>
        </w:rPr>
        <w:t>l 1</w:t>
      </w:r>
      <w:r w:rsidR="006A3862" w:rsidRPr="00B817D9">
        <w:rPr>
          <w:rFonts w:ascii="Tahoma" w:hAnsi="Tahoma" w:cs="Tahoma"/>
        </w:rPr>
        <w:t xml:space="preserve"> Settembre</w:t>
      </w:r>
      <w:r w:rsidR="006A3862">
        <w:rPr>
          <w:rFonts w:ascii="Tahoma" w:hAnsi="Tahoma" w:cs="Tahoma"/>
        </w:rPr>
        <w:t xml:space="preserve"> di ogni anno, l’</w:t>
      </w:r>
      <w:r w:rsidR="00170AE2">
        <w:rPr>
          <w:rFonts w:ascii="Tahoma" w:hAnsi="Tahoma" w:cs="Tahoma"/>
        </w:rPr>
        <w:t>A</w:t>
      </w:r>
      <w:r w:rsidR="006A3862">
        <w:rPr>
          <w:rFonts w:ascii="Tahoma" w:hAnsi="Tahoma" w:cs="Tahoma"/>
        </w:rPr>
        <w:t>ffiliato si impegna a fornire a TLS</w:t>
      </w:r>
      <w:r w:rsidR="00F650AF">
        <w:rPr>
          <w:rFonts w:ascii="Tahoma" w:hAnsi="Tahoma" w:cs="Tahoma"/>
        </w:rPr>
        <w:t xml:space="preserve"> </w:t>
      </w:r>
      <w:r w:rsidR="006A3862">
        <w:rPr>
          <w:rFonts w:ascii="Tahoma" w:hAnsi="Tahoma" w:cs="Tahoma"/>
        </w:rPr>
        <w:t>una dichiarazione</w:t>
      </w:r>
      <w:r w:rsidR="00F650AF">
        <w:rPr>
          <w:rFonts w:ascii="Tahoma" w:hAnsi="Tahoma" w:cs="Tahoma"/>
        </w:rPr>
        <w:t xml:space="preserve"> in cui indicherà gli eventuali a</w:t>
      </w:r>
      <w:r w:rsidR="006A3862">
        <w:rPr>
          <w:rFonts w:ascii="Tahoma" w:hAnsi="Tahoma" w:cs="Tahoma"/>
        </w:rPr>
        <w:t xml:space="preserve">ccordi stipulati </w:t>
      </w:r>
      <w:r w:rsidR="000663A2">
        <w:rPr>
          <w:rFonts w:ascii="Tahoma" w:hAnsi="Tahoma" w:cs="Tahoma"/>
        </w:rPr>
        <w:t xml:space="preserve">mediati dal Distretto </w:t>
      </w:r>
      <w:r w:rsidR="006A3862">
        <w:rPr>
          <w:rFonts w:ascii="Tahoma" w:hAnsi="Tahoma" w:cs="Tahoma"/>
        </w:rPr>
        <w:t>e</w:t>
      </w:r>
      <w:r w:rsidR="00F650AF">
        <w:rPr>
          <w:rFonts w:ascii="Tahoma" w:hAnsi="Tahoma" w:cs="Tahoma"/>
        </w:rPr>
        <w:t xml:space="preserve"> </w:t>
      </w:r>
      <w:r w:rsidR="000663A2">
        <w:rPr>
          <w:rFonts w:ascii="Tahoma" w:hAnsi="Tahoma" w:cs="Tahoma"/>
        </w:rPr>
        <w:t>l’importo dell</w:t>
      </w:r>
      <w:r w:rsidR="00F650AF">
        <w:rPr>
          <w:rFonts w:ascii="Tahoma" w:hAnsi="Tahoma" w:cs="Tahoma"/>
        </w:rPr>
        <w:t>e</w:t>
      </w:r>
      <w:r w:rsidR="000663A2">
        <w:rPr>
          <w:rFonts w:ascii="Tahoma" w:hAnsi="Tahoma" w:cs="Tahoma"/>
        </w:rPr>
        <w:t xml:space="preserve"> relativ</w:t>
      </w:r>
      <w:r w:rsidR="00F650AF">
        <w:rPr>
          <w:rFonts w:ascii="Tahoma" w:hAnsi="Tahoma" w:cs="Tahoma"/>
        </w:rPr>
        <w:t>e</w:t>
      </w:r>
      <w:r w:rsidR="000663A2">
        <w:rPr>
          <w:rFonts w:ascii="Tahoma" w:hAnsi="Tahoma" w:cs="Tahoma"/>
        </w:rPr>
        <w:t xml:space="preserve"> transazion</w:t>
      </w:r>
      <w:r w:rsidR="00F650AF">
        <w:rPr>
          <w:rFonts w:ascii="Tahoma" w:hAnsi="Tahoma" w:cs="Tahoma"/>
        </w:rPr>
        <w:t>i</w:t>
      </w:r>
      <w:r w:rsidR="000663A2">
        <w:rPr>
          <w:rFonts w:ascii="Tahoma" w:hAnsi="Tahoma" w:cs="Tahoma"/>
        </w:rPr>
        <w:t xml:space="preserve"> economi</w:t>
      </w:r>
      <w:r w:rsidR="00F650AF">
        <w:rPr>
          <w:rFonts w:ascii="Tahoma" w:hAnsi="Tahoma" w:cs="Tahoma"/>
        </w:rPr>
        <w:t>che</w:t>
      </w:r>
      <w:r w:rsidR="000663A2">
        <w:rPr>
          <w:rFonts w:ascii="Tahoma" w:hAnsi="Tahoma" w:cs="Tahoma"/>
        </w:rPr>
        <w:t>, ai fini della rendicontazione del bando e per il calcolo dell’eventuale corrispettivo dovuto</w:t>
      </w:r>
      <w:r w:rsidR="00F650AF">
        <w:rPr>
          <w:rFonts w:ascii="Tahoma" w:hAnsi="Tahoma" w:cs="Tahoma"/>
        </w:rPr>
        <w:t xml:space="preserve"> al soggetto gestore del Distretto</w:t>
      </w:r>
      <w:r w:rsidR="000663A2">
        <w:rPr>
          <w:rFonts w:ascii="Tahoma" w:hAnsi="Tahoma" w:cs="Tahoma"/>
        </w:rPr>
        <w:t>.</w:t>
      </w:r>
      <w:r w:rsidR="006A3862">
        <w:rPr>
          <w:rFonts w:ascii="Tahoma" w:hAnsi="Tahoma" w:cs="Tahoma"/>
        </w:rPr>
        <w:t xml:space="preserve"> </w:t>
      </w:r>
    </w:p>
    <w:p w:rsidR="008701C2" w:rsidRDefault="008701C2" w:rsidP="004B68D3">
      <w:pPr>
        <w:pStyle w:val="Paragrafoelenco"/>
        <w:jc w:val="both"/>
        <w:rPr>
          <w:rFonts w:ascii="Tahoma" w:hAnsi="Tahoma" w:cs="Tahoma"/>
        </w:rPr>
      </w:pPr>
    </w:p>
    <w:p w:rsidR="00A6329E" w:rsidRDefault="008701C2" w:rsidP="00241E92">
      <w:pPr>
        <w:pStyle w:val="Paragrafoelenco"/>
        <w:jc w:val="both"/>
        <w:rPr>
          <w:rFonts w:ascii="Tahoma" w:hAnsi="Tahoma" w:cs="Tahoma"/>
        </w:rPr>
      </w:pPr>
      <w:r w:rsidRPr="002C0A62">
        <w:rPr>
          <w:rFonts w:ascii="Tahoma" w:hAnsi="Tahoma" w:cs="Tahoma"/>
          <w:i/>
        </w:rPr>
        <w:t>Corrispettivi</w:t>
      </w:r>
      <w:r w:rsidR="00A6329E">
        <w:rPr>
          <w:rFonts w:ascii="Tahoma" w:hAnsi="Tahoma" w:cs="Tahoma"/>
          <w:i/>
        </w:rPr>
        <w:t>.</w:t>
      </w:r>
      <w:r w:rsidR="00A6329E">
        <w:rPr>
          <w:rFonts w:ascii="Tahoma" w:hAnsi="Tahoma" w:cs="Tahoma"/>
        </w:rPr>
        <w:t xml:space="preserve"> </w:t>
      </w:r>
    </w:p>
    <w:p w:rsidR="00065AC0" w:rsidRDefault="00A6329E" w:rsidP="00241E92">
      <w:pPr>
        <w:pStyle w:val="Paragrafoelenc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065AC0">
        <w:rPr>
          <w:rFonts w:ascii="Tahoma" w:hAnsi="Tahoma" w:cs="Tahoma"/>
        </w:rPr>
        <w:t>e il fornitore della prestazione/prodotto/servizio è un soggetto non affiliato, l’entità del corrispettivo viene regolata secondo accordi specifici tra Distretto e fornitore (si veda anche oltre).</w:t>
      </w:r>
    </w:p>
    <w:p w:rsidR="008701C2" w:rsidRPr="00F650AF" w:rsidRDefault="00065AC0" w:rsidP="00241E92">
      <w:pPr>
        <w:pStyle w:val="Paragrafoelenc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il fornitore della prestazione/prodotto/servizio</w:t>
      </w:r>
      <w:r w:rsidR="008701C2" w:rsidRPr="002C0A62">
        <w:rPr>
          <w:rFonts w:ascii="Tahoma" w:hAnsi="Tahoma" w:cs="Tahoma"/>
          <w:i/>
        </w:rPr>
        <w:t xml:space="preserve"> </w:t>
      </w:r>
      <w:r w:rsidR="00170AE2">
        <w:rPr>
          <w:rFonts w:ascii="Tahoma" w:hAnsi="Tahoma" w:cs="Tahoma"/>
        </w:rPr>
        <w:t>è un A</w:t>
      </w:r>
      <w:r>
        <w:rPr>
          <w:rFonts w:ascii="Tahoma" w:hAnsi="Tahoma" w:cs="Tahoma"/>
        </w:rPr>
        <w:t>ffiliato del Distretto,</w:t>
      </w:r>
      <w:r w:rsidR="001C6D92">
        <w:rPr>
          <w:rFonts w:ascii="Tahoma" w:hAnsi="Tahoma" w:cs="Tahoma"/>
        </w:rPr>
        <w:t xml:space="preserve"> in assenza di ulteriori accordi,</w:t>
      </w:r>
      <w:r>
        <w:rPr>
          <w:rFonts w:ascii="Tahoma" w:hAnsi="Tahoma" w:cs="Tahoma"/>
        </w:rPr>
        <w:t xml:space="preserve"> verrà richiesto un corrispettivo </w:t>
      </w:r>
      <w:r w:rsidR="00F650AF">
        <w:rPr>
          <w:rFonts w:ascii="Tahoma" w:hAnsi="Tahoma" w:cs="Tahoma"/>
        </w:rPr>
        <w:t xml:space="preserve">sulla base delle informazioni </w:t>
      </w:r>
      <w:r>
        <w:rPr>
          <w:rFonts w:ascii="Tahoma" w:hAnsi="Tahoma" w:cs="Tahoma"/>
        </w:rPr>
        <w:t xml:space="preserve">contenute </w:t>
      </w:r>
      <w:r w:rsidR="00F650AF">
        <w:rPr>
          <w:rFonts w:ascii="Tahoma" w:hAnsi="Tahoma" w:cs="Tahoma"/>
        </w:rPr>
        <w:t>nella dichiarazione dovuta a TLS entro il 1 Settembre di ogni anno</w:t>
      </w:r>
      <w:r>
        <w:rPr>
          <w:rFonts w:ascii="Tahoma" w:hAnsi="Tahoma" w:cs="Tahoma"/>
        </w:rPr>
        <w:t xml:space="preserve"> di cui sopra.</w:t>
      </w:r>
      <w:r w:rsidR="001C6D92">
        <w:rPr>
          <w:rFonts w:ascii="Tahoma" w:hAnsi="Tahoma" w:cs="Tahoma"/>
        </w:rPr>
        <w:t xml:space="preserve"> I</w:t>
      </w:r>
      <w:r w:rsidR="00BF1449">
        <w:rPr>
          <w:rFonts w:ascii="Tahoma" w:hAnsi="Tahoma" w:cs="Tahoma"/>
        </w:rPr>
        <w:t>l</w:t>
      </w:r>
      <w:r>
        <w:rPr>
          <w:rFonts w:ascii="Tahoma" w:hAnsi="Tahoma" w:cs="Tahoma"/>
        </w:rPr>
        <w:t xml:space="preserve"> corrispettivo</w:t>
      </w:r>
      <w:r w:rsidR="001C6D92">
        <w:rPr>
          <w:rFonts w:ascii="Tahoma" w:hAnsi="Tahoma" w:cs="Tahoma"/>
        </w:rPr>
        <w:t xml:space="preserve"> dovuto</w:t>
      </w:r>
      <w:r>
        <w:rPr>
          <w:rFonts w:ascii="Tahoma" w:hAnsi="Tahoma" w:cs="Tahoma"/>
        </w:rPr>
        <w:t xml:space="preserve"> è</w:t>
      </w:r>
      <w:r w:rsidR="00F650AF">
        <w:rPr>
          <w:rFonts w:ascii="Tahoma" w:hAnsi="Tahoma" w:cs="Tahoma"/>
        </w:rPr>
        <w:t xml:space="preserve"> pari a:</w:t>
      </w:r>
    </w:p>
    <w:p w:rsidR="00BB7F1A" w:rsidRDefault="00BB7F1A" w:rsidP="00F650AF">
      <w:pPr>
        <w:pStyle w:val="Paragrafoelenco"/>
        <w:jc w:val="both"/>
        <w:rPr>
          <w:rFonts w:ascii="Tahoma" w:hAnsi="Tahoma" w:cs="Tahoma"/>
        </w:rPr>
      </w:pPr>
    </w:p>
    <w:p w:rsidR="00B34DE9" w:rsidRPr="00B34DE9" w:rsidRDefault="00F650AF" w:rsidP="00F650AF">
      <w:pPr>
        <w:pStyle w:val="Paragrafoelenco"/>
        <w:jc w:val="both"/>
        <w:rPr>
          <w:rFonts w:ascii="Tahoma" w:hAnsi="Tahoma" w:cs="Tahoma"/>
        </w:rPr>
      </w:pPr>
      <w:r w:rsidRPr="00B34DE9">
        <w:rPr>
          <w:rFonts w:ascii="Tahoma" w:hAnsi="Tahoma" w:cs="Tahoma"/>
          <w:u w:val="single"/>
        </w:rPr>
        <w:t>Adesione base</w:t>
      </w:r>
      <w:r>
        <w:rPr>
          <w:rFonts w:ascii="Tahoma" w:hAnsi="Tahoma" w:cs="Tahoma"/>
        </w:rPr>
        <w:t xml:space="preserve">: </w:t>
      </w:r>
      <w:r w:rsidR="007D047A" w:rsidRPr="00B34DE9">
        <w:rPr>
          <w:rFonts w:ascii="Tahoma" w:hAnsi="Tahoma" w:cs="Tahoma"/>
        </w:rPr>
        <w:t>5% dell’importo</w:t>
      </w:r>
      <w:r w:rsidRPr="00B34DE9">
        <w:rPr>
          <w:rFonts w:ascii="Tahoma" w:hAnsi="Tahoma" w:cs="Tahoma"/>
        </w:rPr>
        <w:t xml:space="preserve"> totale </w:t>
      </w:r>
      <w:r w:rsidR="007D047A" w:rsidRPr="00B34DE9">
        <w:rPr>
          <w:rFonts w:ascii="Tahoma" w:hAnsi="Tahoma" w:cs="Tahoma"/>
        </w:rPr>
        <w:t>de</w:t>
      </w:r>
      <w:r w:rsidRPr="00B34DE9">
        <w:rPr>
          <w:rFonts w:ascii="Tahoma" w:hAnsi="Tahoma" w:cs="Tahoma"/>
        </w:rPr>
        <w:t>i contrat</w:t>
      </w:r>
      <w:r w:rsidR="007D047A" w:rsidRPr="00B34DE9">
        <w:rPr>
          <w:rFonts w:ascii="Tahoma" w:hAnsi="Tahoma" w:cs="Tahoma"/>
        </w:rPr>
        <w:t>t</w:t>
      </w:r>
      <w:r w:rsidRPr="00B34DE9">
        <w:rPr>
          <w:rFonts w:ascii="Tahoma" w:hAnsi="Tahoma" w:cs="Tahoma"/>
        </w:rPr>
        <w:t>i</w:t>
      </w:r>
      <w:r w:rsidR="007D047A" w:rsidRPr="00B34DE9">
        <w:rPr>
          <w:rFonts w:ascii="Tahoma" w:hAnsi="Tahoma" w:cs="Tahoma"/>
        </w:rPr>
        <w:t xml:space="preserve"> a partire da un cumulato </w:t>
      </w:r>
      <w:r w:rsidRPr="00B34DE9">
        <w:rPr>
          <w:rFonts w:ascii="Tahoma" w:hAnsi="Tahoma" w:cs="Tahoma"/>
        </w:rPr>
        <w:t>al 1 Settembre di ogni anno</w:t>
      </w:r>
      <w:r w:rsidR="007D047A" w:rsidRPr="00B34DE9">
        <w:rPr>
          <w:rFonts w:ascii="Tahoma" w:hAnsi="Tahoma" w:cs="Tahoma"/>
        </w:rPr>
        <w:t xml:space="preserve"> di almeno </w:t>
      </w:r>
      <w:r w:rsidR="00712106" w:rsidRPr="00B34DE9">
        <w:rPr>
          <w:rFonts w:ascii="Tahoma" w:hAnsi="Tahoma" w:cs="Tahoma"/>
        </w:rPr>
        <w:t>2000 €.</w:t>
      </w:r>
      <w:r w:rsidR="00B817D9" w:rsidRPr="00B34DE9">
        <w:rPr>
          <w:rFonts w:ascii="Tahoma" w:hAnsi="Tahoma" w:cs="Tahoma"/>
        </w:rPr>
        <w:t xml:space="preserve"> </w:t>
      </w:r>
      <w:r w:rsidR="00B34DE9" w:rsidRPr="00B34DE9">
        <w:rPr>
          <w:rFonts w:ascii="Tahoma" w:hAnsi="Tahoma" w:cs="Tahoma"/>
        </w:rPr>
        <w:t>Le Parti possono concordare modalità diverse rispetto a casi specifici con accordi successivi al presente.</w:t>
      </w:r>
    </w:p>
    <w:p w:rsidR="00BB7F1A" w:rsidRDefault="00BB7F1A" w:rsidP="00B34DE9">
      <w:pPr>
        <w:pStyle w:val="Paragrafoelenco"/>
        <w:jc w:val="both"/>
        <w:rPr>
          <w:rFonts w:ascii="Tahoma" w:hAnsi="Tahoma" w:cs="Tahoma"/>
        </w:rPr>
      </w:pPr>
    </w:p>
    <w:p w:rsidR="00B34DE9" w:rsidRPr="00B34DE9" w:rsidRDefault="00F650AF" w:rsidP="00B34DE9">
      <w:pPr>
        <w:pStyle w:val="Paragrafoelenco"/>
        <w:jc w:val="both"/>
        <w:rPr>
          <w:rFonts w:ascii="Tahoma" w:hAnsi="Tahoma" w:cs="Tahoma"/>
        </w:rPr>
      </w:pPr>
      <w:r w:rsidRPr="00B34DE9">
        <w:rPr>
          <w:rFonts w:ascii="Tahoma" w:hAnsi="Tahoma" w:cs="Tahoma"/>
          <w:u w:val="single"/>
        </w:rPr>
        <w:t xml:space="preserve">Adesione </w:t>
      </w:r>
      <w:r w:rsidR="00335C69" w:rsidRPr="00B34DE9">
        <w:rPr>
          <w:rFonts w:ascii="Tahoma" w:hAnsi="Tahoma" w:cs="Tahoma"/>
          <w:u w:val="single"/>
        </w:rPr>
        <w:t>avanzata</w:t>
      </w:r>
      <w:r>
        <w:rPr>
          <w:rFonts w:ascii="Tahoma" w:hAnsi="Tahoma" w:cs="Tahoma"/>
        </w:rPr>
        <w:t xml:space="preserve">: </w:t>
      </w:r>
      <w:r w:rsidRPr="00B34DE9">
        <w:rPr>
          <w:rFonts w:ascii="Tahoma" w:hAnsi="Tahoma" w:cs="Tahoma"/>
        </w:rPr>
        <w:t>3% dell’importo totale dei contratti a partire da un cumulato annuo di 10000 €.</w:t>
      </w:r>
      <w:r w:rsidRPr="00B34DE9">
        <w:rPr>
          <w:rFonts w:ascii="Tahoma" w:hAnsi="Tahoma" w:cs="Tahoma"/>
          <w:i/>
        </w:rPr>
        <w:t xml:space="preserve"> </w:t>
      </w:r>
      <w:r w:rsidR="00B34DE9" w:rsidRPr="00B34DE9">
        <w:rPr>
          <w:rFonts w:ascii="Tahoma" w:hAnsi="Tahoma" w:cs="Tahoma"/>
        </w:rPr>
        <w:t>Le Parti possono concordare modalità diverse rispetto a casi specifici con accordi  successivi al presente.</w:t>
      </w:r>
    </w:p>
    <w:p w:rsidR="007D047A" w:rsidRPr="008701C2" w:rsidRDefault="007D047A" w:rsidP="00241E92">
      <w:pPr>
        <w:pStyle w:val="Paragrafoelenco"/>
        <w:jc w:val="both"/>
        <w:rPr>
          <w:rFonts w:ascii="Tahoma" w:hAnsi="Tahoma" w:cs="Tahoma"/>
          <w:highlight w:val="yellow"/>
        </w:rPr>
      </w:pPr>
    </w:p>
    <w:p w:rsidR="00241E92" w:rsidRDefault="00241E92" w:rsidP="00241E92">
      <w:pPr>
        <w:pStyle w:val="Paragrafoelenco"/>
        <w:jc w:val="both"/>
        <w:rPr>
          <w:rFonts w:ascii="Tahoma" w:hAnsi="Tahoma" w:cs="Tahoma"/>
        </w:rPr>
      </w:pPr>
    </w:p>
    <w:p w:rsidR="00065AC0" w:rsidRPr="00065AC0" w:rsidRDefault="00241E92" w:rsidP="00241E92">
      <w:pPr>
        <w:pStyle w:val="Paragrafoelenco"/>
        <w:numPr>
          <w:ilvl w:val="0"/>
          <w:numId w:val="4"/>
        </w:numPr>
        <w:jc w:val="both"/>
        <w:rPr>
          <w:rFonts w:ascii="Tahoma" w:hAnsi="Tahoma" w:cs="Tahoma"/>
        </w:rPr>
      </w:pPr>
      <w:r w:rsidRPr="00D973F2">
        <w:rPr>
          <w:rFonts w:ascii="Tahoma" w:hAnsi="Tahoma" w:cs="Tahoma"/>
          <w:b/>
          <w:i/>
        </w:rPr>
        <w:t>Presentazione in eventi di networking</w:t>
      </w:r>
    </w:p>
    <w:p w:rsidR="00065AC0" w:rsidRDefault="00A6329E" w:rsidP="00065AC0">
      <w:pPr>
        <w:pStyle w:val="Paragrafoelenc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241E92">
        <w:rPr>
          <w:rFonts w:ascii="Tahoma" w:hAnsi="Tahoma" w:cs="Tahoma"/>
        </w:rPr>
        <w:t>l Dis</w:t>
      </w:r>
      <w:r w:rsidR="00065AC0">
        <w:rPr>
          <w:rFonts w:ascii="Tahoma" w:hAnsi="Tahoma" w:cs="Tahoma"/>
        </w:rPr>
        <w:t xml:space="preserve">tretto </w:t>
      </w:r>
      <w:r w:rsidR="00EC6B5D">
        <w:rPr>
          <w:rFonts w:ascii="Tahoma" w:hAnsi="Tahoma" w:cs="Tahoma"/>
        </w:rPr>
        <w:t xml:space="preserve">può </w:t>
      </w:r>
      <w:r w:rsidR="00065AC0">
        <w:rPr>
          <w:rFonts w:ascii="Tahoma" w:hAnsi="Tahoma" w:cs="Tahoma"/>
        </w:rPr>
        <w:t>organizza</w:t>
      </w:r>
      <w:r w:rsidR="00EC6B5D">
        <w:rPr>
          <w:rFonts w:ascii="Tahoma" w:hAnsi="Tahoma" w:cs="Tahoma"/>
        </w:rPr>
        <w:t>re</w:t>
      </w:r>
      <w:r w:rsidR="00065AC0">
        <w:rPr>
          <w:rFonts w:ascii="Tahoma" w:hAnsi="Tahoma" w:cs="Tahoma"/>
        </w:rPr>
        <w:t xml:space="preserve"> eventi in cui gli</w:t>
      </w:r>
      <w:r w:rsidR="00170AE2">
        <w:rPr>
          <w:rFonts w:ascii="Tahoma" w:hAnsi="Tahoma" w:cs="Tahoma"/>
        </w:rPr>
        <w:t xml:space="preserve"> A</w:t>
      </w:r>
      <w:r w:rsidR="00241E92">
        <w:rPr>
          <w:rFonts w:ascii="Tahoma" w:hAnsi="Tahoma" w:cs="Tahoma"/>
        </w:rPr>
        <w:t xml:space="preserve">ffiliati presentano la propria realtà in </w:t>
      </w:r>
      <w:r w:rsidR="00065AC0">
        <w:rPr>
          <w:rFonts w:ascii="Tahoma" w:hAnsi="Tahoma" w:cs="Tahoma"/>
        </w:rPr>
        <w:t>un’</w:t>
      </w:r>
      <w:r w:rsidR="00241E92">
        <w:rPr>
          <w:rFonts w:ascii="Tahoma" w:hAnsi="Tahoma" w:cs="Tahoma"/>
        </w:rPr>
        <w:t xml:space="preserve">ottica </w:t>
      </w:r>
      <w:r w:rsidR="00065AC0">
        <w:rPr>
          <w:rFonts w:ascii="Tahoma" w:hAnsi="Tahoma" w:cs="Tahoma"/>
        </w:rPr>
        <w:t xml:space="preserve">di </w:t>
      </w:r>
      <w:r w:rsidR="00241E92">
        <w:rPr>
          <w:rFonts w:ascii="Tahoma" w:hAnsi="Tahoma" w:cs="Tahoma"/>
        </w:rPr>
        <w:t>networking e marketing</w:t>
      </w:r>
      <w:r>
        <w:rPr>
          <w:rFonts w:ascii="Tahoma" w:hAnsi="Tahoma" w:cs="Tahoma"/>
        </w:rPr>
        <w:t xml:space="preserve">, in modo da incentivare la collaborazione e </w:t>
      </w:r>
      <w:r w:rsidR="00A74CA2">
        <w:rPr>
          <w:rFonts w:ascii="Tahoma" w:hAnsi="Tahoma" w:cs="Tahoma"/>
        </w:rPr>
        <w:t xml:space="preserve">la </w:t>
      </w:r>
      <w:r w:rsidR="00170AE2">
        <w:rPr>
          <w:rFonts w:ascii="Tahoma" w:hAnsi="Tahoma" w:cs="Tahoma"/>
        </w:rPr>
        <w:t>conoscenza reciproca tra gli A</w:t>
      </w:r>
      <w:r>
        <w:rPr>
          <w:rFonts w:ascii="Tahoma" w:hAnsi="Tahoma" w:cs="Tahoma"/>
        </w:rPr>
        <w:t>ffiliati</w:t>
      </w:r>
      <w:r w:rsidR="00241E92">
        <w:rPr>
          <w:rFonts w:ascii="Tahoma" w:hAnsi="Tahoma" w:cs="Tahoma"/>
        </w:rPr>
        <w:t>.</w:t>
      </w:r>
      <w:r w:rsidR="00430E7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Le presentazioni possono essere brevi o lunghe, ed accompagnate da momenti di networking informali a seconda del numero di soggetti coinvolti.</w:t>
      </w:r>
      <w:r w:rsidR="00241E92">
        <w:rPr>
          <w:rFonts w:ascii="Tahoma" w:hAnsi="Tahoma" w:cs="Tahoma"/>
        </w:rPr>
        <w:t xml:space="preserve"> </w:t>
      </w:r>
    </w:p>
    <w:p w:rsidR="006A1B63" w:rsidRDefault="006A1B63" w:rsidP="00065AC0">
      <w:pPr>
        <w:pStyle w:val="Paragrafoelenc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Tali attività si configurano come attività di intermediazione del Distretto per partnering, e si applicano quindi gli stessi impegni ed obblighi indicati nella sezione precedente “</w:t>
      </w:r>
      <w:r w:rsidRPr="006A1B63">
        <w:rPr>
          <w:rFonts w:ascii="Tahoma" w:hAnsi="Tahoma" w:cs="Tahoma"/>
        </w:rPr>
        <w:t>Partnering per sviluppo business, collaborazioni ricerca, progetti, finanziamenti</w:t>
      </w:r>
      <w:r>
        <w:rPr>
          <w:rFonts w:ascii="Tahoma" w:hAnsi="Tahoma" w:cs="Tahoma"/>
        </w:rPr>
        <w:t>”.</w:t>
      </w:r>
    </w:p>
    <w:p w:rsidR="00D111DA" w:rsidRDefault="00D111DA" w:rsidP="00065AC0">
      <w:pPr>
        <w:pStyle w:val="Paragrafoelenco"/>
        <w:jc w:val="both"/>
        <w:rPr>
          <w:rFonts w:ascii="Tahoma" w:hAnsi="Tahoma" w:cs="Tahoma"/>
          <w:i/>
        </w:rPr>
      </w:pPr>
    </w:p>
    <w:p w:rsidR="00A6329E" w:rsidRDefault="00A6329E" w:rsidP="00065AC0">
      <w:pPr>
        <w:pStyle w:val="Paragrafoelenco"/>
        <w:jc w:val="both"/>
        <w:rPr>
          <w:rFonts w:ascii="Tahoma" w:hAnsi="Tahoma" w:cs="Tahoma"/>
          <w:i/>
        </w:rPr>
      </w:pPr>
      <w:r w:rsidRPr="002C0A62">
        <w:rPr>
          <w:rFonts w:ascii="Tahoma" w:hAnsi="Tahoma" w:cs="Tahoma"/>
          <w:i/>
        </w:rPr>
        <w:t>Co</w:t>
      </w:r>
      <w:r>
        <w:rPr>
          <w:rFonts w:ascii="Tahoma" w:hAnsi="Tahoma" w:cs="Tahoma"/>
          <w:i/>
        </w:rPr>
        <w:t>rrispettivi</w:t>
      </w:r>
    </w:p>
    <w:p w:rsidR="00BB7F1A" w:rsidRPr="00BB7F1A" w:rsidRDefault="00BB7F1A" w:rsidP="00065AC0">
      <w:pPr>
        <w:pStyle w:val="Paragrafoelenc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 costi base si riferiscono ad eventi con un minimo di 3 presentazioni standard (15 min+domande)</w:t>
      </w:r>
      <w:r w:rsidR="00D111DA">
        <w:rPr>
          <w:rFonts w:ascii="Tahoma" w:hAnsi="Tahoma" w:cs="Tahoma"/>
        </w:rPr>
        <w:t>.</w:t>
      </w:r>
    </w:p>
    <w:p w:rsidR="00BB7F1A" w:rsidRDefault="00BB7F1A" w:rsidP="00BB7F1A">
      <w:pPr>
        <w:pStyle w:val="Paragrafoelenco"/>
        <w:jc w:val="both"/>
        <w:rPr>
          <w:rFonts w:ascii="Tahoma" w:hAnsi="Tahoma" w:cs="Tahoma"/>
          <w:u w:val="single"/>
        </w:rPr>
      </w:pPr>
    </w:p>
    <w:p w:rsidR="00BB7F1A" w:rsidRPr="00B34DE9" w:rsidRDefault="00A6329E" w:rsidP="00BB7F1A">
      <w:pPr>
        <w:pStyle w:val="Paragrafoelenco"/>
        <w:jc w:val="both"/>
        <w:rPr>
          <w:rFonts w:ascii="Tahoma" w:hAnsi="Tahoma" w:cs="Tahoma"/>
        </w:rPr>
      </w:pPr>
      <w:r w:rsidRPr="00BB7F1A">
        <w:rPr>
          <w:rFonts w:ascii="Tahoma" w:hAnsi="Tahoma" w:cs="Tahoma"/>
          <w:u w:val="single"/>
        </w:rPr>
        <w:t>A</w:t>
      </w:r>
      <w:r w:rsidR="00241E92" w:rsidRPr="00BB7F1A">
        <w:rPr>
          <w:rFonts w:ascii="Tahoma" w:hAnsi="Tahoma" w:cs="Tahoma"/>
          <w:u w:val="single"/>
        </w:rPr>
        <w:t>desione base</w:t>
      </w:r>
      <w:r>
        <w:rPr>
          <w:rFonts w:ascii="Tahoma" w:hAnsi="Tahoma" w:cs="Tahoma"/>
        </w:rPr>
        <w:t>:</w:t>
      </w:r>
      <w:r w:rsidR="00241E92">
        <w:rPr>
          <w:rFonts w:ascii="Tahoma" w:hAnsi="Tahoma" w:cs="Tahoma"/>
        </w:rPr>
        <w:t xml:space="preserve"> il costo </w:t>
      </w:r>
      <w:r w:rsidR="00BB7F1A">
        <w:rPr>
          <w:rFonts w:ascii="Tahoma" w:hAnsi="Tahoma" w:cs="Tahoma"/>
        </w:rPr>
        <w:t xml:space="preserve">base </w:t>
      </w:r>
      <w:r w:rsidR="00241E92">
        <w:rPr>
          <w:rFonts w:ascii="Tahoma" w:hAnsi="Tahoma" w:cs="Tahoma"/>
        </w:rPr>
        <w:t xml:space="preserve">per effettuare una presentazione standard (15 min+domande) </w:t>
      </w:r>
      <w:r w:rsidR="00241E92" w:rsidRPr="00BB7F1A">
        <w:rPr>
          <w:rFonts w:ascii="Tahoma" w:hAnsi="Tahoma" w:cs="Tahoma"/>
        </w:rPr>
        <w:t>è di 100 €,</w:t>
      </w:r>
      <w:r w:rsidR="005D37CE" w:rsidRPr="00BB7F1A">
        <w:rPr>
          <w:rFonts w:ascii="Tahoma" w:hAnsi="Tahoma" w:cs="Tahoma"/>
        </w:rPr>
        <w:t xml:space="preserve"> per le start-up </w:t>
      </w:r>
      <w:r w:rsidR="006833B4" w:rsidRPr="00BB7F1A">
        <w:rPr>
          <w:rFonts w:ascii="Tahoma" w:hAnsi="Tahoma" w:cs="Tahoma"/>
        </w:rPr>
        <w:t xml:space="preserve">è gratuito; </w:t>
      </w:r>
      <w:r w:rsidR="00241E92" w:rsidRPr="00BB7F1A">
        <w:rPr>
          <w:rFonts w:ascii="Tahoma" w:hAnsi="Tahoma" w:cs="Tahoma"/>
        </w:rPr>
        <w:t xml:space="preserve">per una presentazione full (45 min+domande) è di 250 €. </w:t>
      </w:r>
      <w:r w:rsidR="00BB7F1A" w:rsidRPr="00B34DE9">
        <w:rPr>
          <w:rFonts w:ascii="Tahoma" w:hAnsi="Tahoma" w:cs="Tahoma"/>
        </w:rPr>
        <w:t xml:space="preserve">Le Parti possono concordare </w:t>
      </w:r>
      <w:r w:rsidR="00BB7F1A">
        <w:rPr>
          <w:rFonts w:ascii="Tahoma" w:hAnsi="Tahoma" w:cs="Tahoma"/>
        </w:rPr>
        <w:t>corrispettivi diversi</w:t>
      </w:r>
      <w:r w:rsidR="00BB7F1A" w:rsidRPr="00B34DE9">
        <w:rPr>
          <w:rFonts w:ascii="Tahoma" w:hAnsi="Tahoma" w:cs="Tahoma"/>
        </w:rPr>
        <w:t xml:space="preserve"> rispetto a casi specifici</w:t>
      </w:r>
      <w:r w:rsidR="00BB7F1A">
        <w:rPr>
          <w:rFonts w:ascii="Tahoma" w:hAnsi="Tahoma" w:cs="Tahoma"/>
        </w:rPr>
        <w:t>.</w:t>
      </w:r>
    </w:p>
    <w:p w:rsidR="00A6329E" w:rsidRPr="00BB7F1A" w:rsidRDefault="00A6329E" w:rsidP="00065AC0">
      <w:pPr>
        <w:pStyle w:val="Paragrafoelenco"/>
        <w:jc w:val="both"/>
        <w:rPr>
          <w:rFonts w:ascii="Tahoma" w:hAnsi="Tahoma" w:cs="Tahoma"/>
        </w:rPr>
      </w:pPr>
    </w:p>
    <w:p w:rsidR="00BB7F1A" w:rsidRPr="00B34DE9" w:rsidRDefault="00A6329E" w:rsidP="00BB7F1A">
      <w:pPr>
        <w:pStyle w:val="Paragrafoelenco"/>
        <w:jc w:val="both"/>
        <w:rPr>
          <w:rFonts w:ascii="Tahoma" w:hAnsi="Tahoma" w:cs="Tahoma"/>
        </w:rPr>
      </w:pPr>
      <w:r w:rsidRPr="00BB7F1A">
        <w:rPr>
          <w:rFonts w:ascii="Tahoma" w:hAnsi="Tahoma" w:cs="Tahoma"/>
          <w:u w:val="single"/>
        </w:rPr>
        <w:t>A</w:t>
      </w:r>
      <w:r w:rsidR="00241E92" w:rsidRPr="00BB7F1A">
        <w:rPr>
          <w:rFonts w:ascii="Tahoma" w:hAnsi="Tahoma" w:cs="Tahoma"/>
          <w:u w:val="single"/>
        </w:rPr>
        <w:t xml:space="preserve">desione </w:t>
      </w:r>
      <w:r w:rsidR="00335C69" w:rsidRPr="00BB7F1A">
        <w:rPr>
          <w:rFonts w:ascii="Tahoma" w:hAnsi="Tahoma" w:cs="Tahoma"/>
          <w:u w:val="single"/>
        </w:rPr>
        <w:t>avanzata</w:t>
      </w:r>
      <w:r w:rsidRPr="00BB7F1A">
        <w:rPr>
          <w:rFonts w:ascii="Tahoma" w:hAnsi="Tahoma" w:cs="Tahoma"/>
        </w:rPr>
        <w:t>:</w:t>
      </w:r>
      <w:r w:rsidR="00241E92" w:rsidRPr="00BB7F1A">
        <w:rPr>
          <w:rFonts w:ascii="Tahoma" w:hAnsi="Tahoma" w:cs="Tahoma"/>
        </w:rPr>
        <w:t xml:space="preserve"> </w:t>
      </w:r>
      <w:r w:rsidRPr="00BB7F1A">
        <w:rPr>
          <w:rFonts w:ascii="Tahoma" w:hAnsi="Tahoma" w:cs="Tahoma"/>
        </w:rPr>
        <w:t xml:space="preserve">il costo per effettuare una presentazione standard (15 min+domande) è </w:t>
      </w:r>
      <w:r w:rsidR="006833B4" w:rsidRPr="00BB7F1A">
        <w:rPr>
          <w:rFonts w:ascii="Tahoma" w:hAnsi="Tahoma" w:cs="Tahoma"/>
        </w:rPr>
        <w:lastRenderedPageBreak/>
        <w:t xml:space="preserve">gratuito </w:t>
      </w:r>
      <w:r w:rsidR="00840FF1">
        <w:rPr>
          <w:rFonts w:ascii="Tahoma" w:hAnsi="Tahoma" w:cs="Tahoma"/>
        </w:rPr>
        <w:t xml:space="preserve">per la prima presentazione ed è </w:t>
      </w:r>
      <w:r w:rsidR="006833B4" w:rsidRPr="00BB7F1A">
        <w:rPr>
          <w:rFonts w:ascii="Tahoma" w:hAnsi="Tahoma" w:cs="Tahoma"/>
        </w:rPr>
        <w:t>compreso nella quota di adesione;</w:t>
      </w:r>
      <w:r w:rsidRPr="00BB7F1A">
        <w:rPr>
          <w:rFonts w:ascii="Tahoma" w:hAnsi="Tahoma" w:cs="Tahoma"/>
        </w:rPr>
        <w:t xml:space="preserve"> per una presentazione full (45 min+domande) è di </w:t>
      </w:r>
      <w:r w:rsidR="006833B4" w:rsidRPr="00BB7F1A">
        <w:rPr>
          <w:rFonts w:ascii="Tahoma" w:hAnsi="Tahoma" w:cs="Tahoma"/>
        </w:rPr>
        <w:t>1</w:t>
      </w:r>
      <w:r w:rsidRPr="00BB7F1A">
        <w:rPr>
          <w:rFonts w:ascii="Tahoma" w:hAnsi="Tahoma" w:cs="Tahoma"/>
        </w:rPr>
        <w:t>50 €.</w:t>
      </w:r>
      <w:r>
        <w:rPr>
          <w:rFonts w:ascii="Tahoma" w:hAnsi="Tahoma" w:cs="Tahoma"/>
        </w:rPr>
        <w:t xml:space="preserve"> </w:t>
      </w:r>
      <w:r w:rsidR="00BB7F1A" w:rsidRPr="00B34DE9">
        <w:rPr>
          <w:rFonts w:ascii="Tahoma" w:hAnsi="Tahoma" w:cs="Tahoma"/>
        </w:rPr>
        <w:t xml:space="preserve">Le Parti possono concordare </w:t>
      </w:r>
      <w:r w:rsidR="00BB7F1A">
        <w:rPr>
          <w:rFonts w:ascii="Tahoma" w:hAnsi="Tahoma" w:cs="Tahoma"/>
        </w:rPr>
        <w:t>corrispettivi diversi</w:t>
      </w:r>
      <w:r w:rsidR="00BB7F1A" w:rsidRPr="00B34DE9">
        <w:rPr>
          <w:rFonts w:ascii="Tahoma" w:hAnsi="Tahoma" w:cs="Tahoma"/>
        </w:rPr>
        <w:t xml:space="preserve"> rispetto a casi specifici</w:t>
      </w:r>
      <w:r w:rsidR="00BB7F1A">
        <w:rPr>
          <w:rFonts w:ascii="Tahoma" w:hAnsi="Tahoma" w:cs="Tahoma"/>
        </w:rPr>
        <w:t>.</w:t>
      </w:r>
    </w:p>
    <w:p w:rsidR="00A6329E" w:rsidRDefault="00A6329E" w:rsidP="00A6329E">
      <w:pPr>
        <w:pStyle w:val="Paragrafoelenco"/>
        <w:jc w:val="both"/>
        <w:rPr>
          <w:rFonts w:ascii="Tahoma" w:hAnsi="Tahoma" w:cs="Tahoma"/>
        </w:rPr>
      </w:pPr>
    </w:p>
    <w:p w:rsidR="00840FF1" w:rsidRDefault="00840FF1" w:rsidP="00241E92">
      <w:pPr>
        <w:pStyle w:val="Paragrafoelenco"/>
        <w:jc w:val="both"/>
        <w:rPr>
          <w:rFonts w:ascii="Tahoma" w:hAnsi="Tahoma" w:cs="Tahoma"/>
        </w:rPr>
      </w:pPr>
    </w:p>
    <w:p w:rsidR="006833B4" w:rsidRPr="006833B4" w:rsidRDefault="00241E92" w:rsidP="00241E92">
      <w:pPr>
        <w:pStyle w:val="Paragrafoelenco"/>
        <w:numPr>
          <w:ilvl w:val="0"/>
          <w:numId w:val="4"/>
        </w:numPr>
        <w:jc w:val="both"/>
        <w:rPr>
          <w:rFonts w:ascii="Tahoma" w:hAnsi="Tahoma" w:cs="Tahoma"/>
        </w:rPr>
      </w:pPr>
      <w:r w:rsidRPr="006833B4">
        <w:rPr>
          <w:rFonts w:ascii="Tahoma" w:hAnsi="Tahoma" w:cs="Tahoma"/>
          <w:b/>
          <w:i/>
        </w:rPr>
        <w:t>Eventi promozionali</w:t>
      </w:r>
    </w:p>
    <w:p w:rsidR="006833B4" w:rsidRDefault="006833B4" w:rsidP="006833B4">
      <w:pPr>
        <w:pStyle w:val="Paragrafoelenco"/>
        <w:jc w:val="both"/>
        <w:rPr>
          <w:rFonts w:ascii="Tahoma" w:hAnsi="Tahoma" w:cs="Tahoma"/>
        </w:rPr>
      </w:pPr>
      <w:r w:rsidRPr="006833B4">
        <w:rPr>
          <w:rFonts w:ascii="Tahoma" w:hAnsi="Tahoma" w:cs="Tahoma"/>
        </w:rPr>
        <w:t>I</w:t>
      </w:r>
      <w:r w:rsidR="00241E92" w:rsidRPr="006833B4">
        <w:rPr>
          <w:rFonts w:ascii="Tahoma" w:hAnsi="Tahoma" w:cs="Tahoma"/>
        </w:rPr>
        <w:t xml:space="preserve">l Distretto può valutare la possibilità di organizzare eventi </w:t>
      </w:r>
      <w:r w:rsidRPr="006833B4">
        <w:rPr>
          <w:rFonts w:ascii="Tahoma" w:hAnsi="Tahoma" w:cs="Tahoma"/>
        </w:rPr>
        <w:t>di promozione commerciale</w:t>
      </w:r>
      <w:r>
        <w:rPr>
          <w:rFonts w:ascii="Tahoma" w:hAnsi="Tahoma" w:cs="Tahoma"/>
        </w:rPr>
        <w:t xml:space="preserve"> </w:t>
      </w:r>
      <w:r w:rsidR="00241E92">
        <w:rPr>
          <w:rFonts w:ascii="Tahoma" w:hAnsi="Tahoma" w:cs="Tahoma"/>
        </w:rPr>
        <w:t>effettuati da uno o più operatori del settore,</w:t>
      </w:r>
      <w:r>
        <w:rPr>
          <w:rFonts w:ascii="Tahoma" w:hAnsi="Tahoma" w:cs="Tahoma"/>
        </w:rPr>
        <w:t xml:space="preserve"> </w:t>
      </w:r>
      <w:r w:rsidR="00170AE2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ffiliati al Distretto o meno, </w:t>
      </w:r>
      <w:r w:rsidR="00241E92">
        <w:rPr>
          <w:rFonts w:ascii="Tahoma" w:hAnsi="Tahoma" w:cs="Tahoma"/>
        </w:rPr>
        <w:t>con costi da valutare in base alla tip</w:t>
      </w:r>
      <w:r w:rsidR="00A74CA2">
        <w:rPr>
          <w:rFonts w:ascii="Tahoma" w:hAnsi="Tahoma" w:cs="Tahoma"/>
        </w:rPr>
        <w:t xml:space="preserve">ologia di evento. </w:t>
      </w:r>
    </w:p>
    <w:p w:rsidR="00255833" w:rsidRDefault="00255833" w:rsidP="00255833">
      <w:pPr>
        <w:pStyle w:val="Paragrafoelenc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Tali attività si configurano come attività di intermediazione del Distretto per partnering, e si applicano quindi gli stessi impegni ed obblighi indicati nella sezione precedente “</w:t>
      </w:r>
      <w:r w:rsidRPr="006A1B63">
        <w:rPr>
          <w:rFonts w:ascii="Tahoma" w:hAnsi="Tahoma" w:cs="Tahoma"/>
        </w:rPr>
        <w:t>Partnering per sviluppo business, collaborazioni ricerca, progetti, finanziamenti</w:t>
      </w:r>
      <w:r>
        <w:rPr>
          <w:rFonts w:ascii="Tahoma" w:hAnsi="Tahoma" w:cs="Tahoma"/>
        </w:rPr>
        <w:t>”.</w:t>
      </w:r>
    </w:p>
    <w:p w:rsidR="00D111DA" w:rsidRPr="00255833" w:rsidRDefault="00D111DA" w:rsidP="006833B4">
      <w:pPr>
        <w:pStyle w:val="Paragrafoelenco"/>
        <w:jc w:val="both"/>
        <w:rPr>
          <w:rFonts w:ascii="Tahoma" w:hAnsi="Tahoma" w:cs="Tahoma"/>
        </w:rPr>
      </w:pPr>
    </w:p>
    <w:p w:rsidR="006833B4" w:rsidRDefault="006833B4" w:rsidP="006833B4">
      <w:pPr>
        <w:pStyle w:val="Paragrafoelenco"/>
        <w:jc w:val="both"/>
        <w:rPr>
          <w:rFonts w:ascii="Tahoma" w:hAnsi="Tahoma" w:cs="Tahoma"/>
          <w:i/>
        </w:rPr>
      </w:pPr>
      <w:r w:rsidRPr="002C0A62">
        <w:rPr>
          <w:rFonts w:ascii="Tahoma" w:hAnsi="Tahoma" w:cs="Tahoma"/>
          <w:i/>
        </w:rPr>
        <w:t>Co</w:t>
      </w:r>
      <w:r>
        <w:rPr>
          <w:rFonts w:ascii="Tahoma" w:hAnsi="Tahoma" w:cs="Tahoma"/>
          <w:i/>
        </w:rPr>
        <w:t>rrispettivi</w:t>
      </w:r>
    </w:p>
    <w:p w:rsidR="00A74CA2" w:rsidRDefault="00170AE2" w:rsidP="006833B4">
      <w:pPr>
        <w:pStyle w:val="Paragrafoelenc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Per gli A</w:t>
      </w:r>
      <w:r w:rsidR="00A74CA2">
        <w:rPr>
          <w:rFonts w:ascii="Tahoma" w:hAnsi="Tahoma" w:cs="Tahoma"/>
        </w:rPr>
        <w:t>ffiliati i corrispettivi sono:</w:t>
      </w:r>
    </w:p>
    <w:p w:rsidR="00D111DA" w:rsidRDefault="00D111DA" w:rsidP="006833B4">
      <w:pPr>
        <w:pStyle w:val="Paragrafoelenco"/>
        <w:jc w:val="both"/>
        <w:rPr>
          <w:rFonts w:ascii="Tahoma" w:hAnsi="Tahoma" w:cs="Tahoma"/>
          <w:u w:val="single"/>
        </w:rPr>
      </w:pPr>
    </w:p>
    <w:p w:rsidR="006833B4" w:rsidRPr="00D111DA" w:rsidRDefault="006833B4" w:rsidP="006833B4">
      <w:pPr>
        <w:pStyle w:val="Paragrafoelenco"/>
        <w:jc w:val="both"/>
        <w:rPr>
          <w:rFonts w:ascii="Tahoma" w:hAnsi="Tahoma" w:cs="Tahoma"/>
        </w:rPr>
      </w:pPr>
      <w:r w:rsidRPr="00D111DA">
        <w:rPr>
          <w:rFonts w:ascii="Tahoma" w:hAnsi="Tahoma" w:cs="Tahoma"/>
          <w:u w:val="single"/>
        </w:rPr>
        <w:t>Adesione base</w:t>
      </w:r>
      <w:r w:rsidRPr="00D111DA">
        <w:rPr>
          <w:rFonts w:ascii="Tahoma" w:hAnsi="Tahoma" w:cs="Tahoma"/>
        </w:rPr>
        <w:t>: copertura dei costi vivi (sala, catering ecc.) a partire da 500 € per mezza giornata.</w:t>
      </w:r>
    </w:p>
    <w:p w:rsidR="00D111DA" w:rsidRDefault="00D111DA" w:rsidP="006833B4">
      <w:pPr>
        <w:pStyle w:val="Paragrafoelenco"/>
        <w:jc w:val="both"/>
        <w:rPr>
          <w:rFonts w:ascii="Tahoma" w:hAnsi="Tahoma" w:cs="Tahoma"/>
          <w:u w:val="single"/>
        </w:rPr>
      </w:pPr>
    </w:p>
    <w:p w:rsidR="006833B4" w:rsidRPr="00D111DA" w:rsidRDefault="006833B4" w:rsidP="006833B4">
      <w:pPr>
        <w:pStyle w:val="Paragrafoelenco"/>
        <w:jc w:val="both"/>
        <w:rPr>
          <w:rFonts w:ascii="Tahoma" w:hAnsi="Tahoma" w:cs="Tahoma"/>
        </w:rPr>
      </w:pPr>
      <w:r w:rsidRPr="00D111DA">
        <w:rPr>
          <w:rFonts w:ascii="Tahoma" w:hAnsi="Tahoma" w:cs="Tahoma"/>
          <w:u w:val="single"/>
        </w:rPr>
        <w:t xml:space="preserve">Adesione </w:t>
      </w:r>
      <w:r w:rsidR="00335C69" w:rsidRPr="00D111DA">
        <w:rPr>
          <w:rFonts w:ascii="Tahoma" w:hAnsi="Tahoma" w:cs="Tahoma"/>
          <w:u w:val="single"/>
        </w:rPr>
        <w:t>avanzata</w:t>
      </w:r>
      <w:r w:rsidRPr="00D111DA">
        <w:rPr>
          <w:rFonts w:ascii="Tahoma" w:hAnsi="Tahoma" w:cs="Tahoma"/>
        </w:rPr>
        <w:t xml:space="preserve">: copertura dei costi vivi (sala, catering ecc.) ai quali si applica uno </w:t>
      </w:r>
      <w:r w:rsidR="00241E92" w:rsidRPr="00D111DA">
        <w:rPr>
          <w:rFonts w:ascii="Tahoma" w:hAnsi="Tahoma" w:cs="Tahoma"/>
        </w:rPr>
        <w:t xml:space="preserve"> sconto del 20%</w:t>
      </w:r>
      <w:r w:rsidRPr="00D111DA">
        <w:rPr>
          <w:rFonts w:ascii="Tahoma" w:hAnsi="Tahoma" w:cs="Tahoma"/>
        </w:rPr>
        <w:t xml:space="preserve"> per il primo evento promozionale</w:t>
      </w:r>
      <w:r w:rsidR="00D111DA">
        <w:rPr>
          <w:rFonts w:ascii="Tahoma" w:hAnsi="Tahoma" w:cs="Tahoma"/>
        </w:rPr>
        <w:t>.</w:t>
      </w:r>
    </w:p>
    <w:p w:rsidR="00241E92" w:rsidRPr="006833B4" w:rsidRDefault="006833B4" w:rsidP="006833B4">
      <w:pPr>
        <w:pStyle w:val="Paragrafoelenco"/>
        <w:jc w:val="both"/>
        <w:rPr>
          <w:rFonts w:ascii="Tahoma" w:hAnsi="Tahoma" w:cs="Tahoma"/>
          <w:highlight w:val="magenta"/>
        </w:rPr>
      </w:pPr>
      <w:r w:rsidRPr="006833B4">
        <w:rPr>
          <w:rFonts w:ascii="Tahoma" w:hAnsi="Tahoma" w:cs="Tahoma"/>
          <w:highlight w:val="magenta"/>
        </w:rPr>
        <w:t xml:space="preserve"> </w:t>
      </w:r>
      <w:r w:rsidR="00241E92" w:rsidRPr="006833B4">
        <w:rPr>
          <w:rFonts w:ascii="Tahoma" w:hAnsi="Tahoma" w:cs="Tahoma"/>
          <w:highlight w:val="magenta"/>
        </w:rPr>
        <w:t xml:space="preserve"> </w:t>
      </w:r>
    </w:p>
    <w:p w:rsidR="006833B4" w:rsidRPr="006833B4" w:rsidRDefault="00241E92" w:rsidP="00241E92">
      <w:pPr>
        <w:pStyle w:val="Paragrafoelenco"/>
        <w:numPr>
          <w:ilvl w:val="0"/>
          <w:numId w:val="4"/>
        </w:numPr>
        <w:jc w:val="both"/>
        <w:rPr>
          <w:rFonts w:ascii="Tahoma" w:hAnsi="Tahoma" w:cs="Tahoma"/>
        </w:rPr>
      </w:pPr>
      <w:r w:rsidRPr="00AA1FF2">
        <w:rPr>
          <w:rFonts w:ascii="Tahoma" w:hAnsi="Tahoma" w:cs="Tahoma"/>
          <w:b/>
          <w:i/>
        </w:rPr>
        <w:t>Consulenza gestione proprietà intellettuale</w:t>
      </w:r>
    </w:p>
    <w:p w:rsidR="00F27900" w:rsidRDefault="006833B4" w:rsidP="006833B4">
      <w:pPr>
        <w:pStyle w:val="Paragrafoelenc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241E92" w:rsidRPr="00AA1FF2">
        <w:rPr>
          <w:rFonts w:ascii="Tahoma" w:hAnsi="Tahoma" w:cs="Tahoma"/>
        </w:rPr>
        <w:t xml:space="preserve">l Distretto può fornire supporto </w:t>
      </w:r>
      <w:r w:rsidR="00F27900">
        <w:rPr>
          <w:rFonts w:ascii="Tahoma" w:hAnsi="Tahoma" w:cs="Tahoma"/>
        </w:rPr>
        <w:t>in materia di proprietà intellettuale relativo a</w:t>
      </w:r>
      <w:r w:rsidR="00241E92" w:rsidRPr="00AA1FF2">
        <w:rPr>
          <w:rFonts w:ascii="Tahoma" w:hAnsi="Tahoma" w:cs="Tahoma"/>
        </w:rPr>
        <w:t xml:space="preserve">: </w:t>
      </w:r>
    </w:p>
    <w:p w:rsidR="00840FF1" w:rsidRDefault="00840FF1" w:rsidP="006833B4">
      <w:pPr>
        <w:pStyle w:val="Paragrafoelenco"/>
        <w:jc w:val="both"/>
        <w:rPr>
          <w:rFonts w:ascii="Tahoma" w:hAnsi="Tahoma" w:cs="Tahoma"/>
        </w:rPr>
      </w:pPr>
    </w:p>
    <w:p w:rsidR="00F27900" w:rsidRDefault="00F27900" w:rsidP="006833B4">
      <w:pPr>
        <w:pStyle w:val="Paragrafoelenc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241E92" w:rsidRPr="00AA1FF2">
        <w:rPr>
          <w:rFonts w:ascii="Tahoma" w:hAnsi="Tahoma" w:cs="Tahoma"/>
        </w:rPr>
        <w:t>analisi di rapporti di ricerca e identifica</w:t>
      </w:r>
      <w:r>
        <w:rPr>
          <w:rFonts w:ascii="Tahoma" w:hAnsi="Tahoma" w:cs="Tahoma"/>
        </w:rPr>
        <w:t>zione di strategie di risposta</w:t>
      </w:r>
    </w:p>
    <w:p w:rsidR="00F27900" w:rsidRDefault="00F27900" w:rsidP="006833B4">
      <w:pPr>
        <w:pStyle w:val="Paragrafoelenc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241E92" w:rsidRPr="00AA1FF2">
        <w:rPr>
          <w:rFonts w:ascii="Tahoma" w:hAnsi="Tahoma" w:cs="Tahoma"/>
        </w:rPr>
        <w:t>analisi di stato dell’arte e di mercat</w:t>
      </w:r>
      <w:r>
        <w:rPr>
          <w:rFonts w:ascii="Tahoma" w:hAnsi="Tahoma" w:cs="Tahoma"/>
        </w:rPr>
        <w:t>o per disclosure di invenzioni</w:t>
      </w:r>
    </w:p>
    <w:p w:rsidR="00F27900" w:rsidRDefault="00F27900" w:rsidP="006833B4">
      <w:pPr>
        <w:pStyle w:val="Paragrafoelenc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241E92" w:rsidRPr="00AA1FF2">
        <w:rPr>
          <w:rFonts w:ascii="Tahoma" w:hAnsi="Tahoma" w:cs="Tahoma"/>
        </w:rPr>
        <w:t xml:space="preserve">accesso a database ad hoc per analisi di </w:t>
      </w:r>
      <w:r>
        <w:rPr>
          <w:rFonts w:ascii="Tahoma" w:hAnsi="Tahoma" w:cs="Tahoma"/>
        </w:rPr>
        <w:t>prior art e freedom to operate</w:t>
      </w:r>
    </w:p>
    <w:p w:rsidR="00F27900" w:rsidRDefault="00F27900" w:rsidP="006833B4">
      <w:pPr>
        <w:pStyle w:val="Paragrafoelenc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241E92" w:rsidRPr="00AA1FF2">
        <w:rPr>
          <w:rFonts w:ascii="Tahoma" w:hAnsi="Tahoma" w:cs="Tahoma"/>
        </w:rPr>
        <w:t>redazione contratti di confidenzialità (NDA), trasferimento di mater</w:t>
      </w:r>
      <w:r w:rsidR="009C7477">
        <w:rPr>
          <w:rFonts w:ascii="Tahoma" w:hAnsi="Tahoma" w:cs="Tahoma"/>
        </w:rPr>
        <w:t>iale (MTA), accordi di licenza</w:t>
      </w:r>
    </w:p>
    <w:p w:rsidR="00F27900" w:rsidRDefault="00F27900" w:rsidP="006833B4">
      <w:pPr>
        <w:pStyle w:val="Paragrafoelenc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gestione e valorizzazione della proprietà intellettuale</w:t>
      </w:r>
      <w:r w:rsidR="009C7477">
        <w:rPr>
          <w:rFonts w:ascii="Tahoma" w:hAnsi="Tahoma" w:cs="Tahoma"/>
        </w:rPr>
        <w:t>.</w:t>
      </w:r>
    </w:p>
    <w:p w:rsidR="00A508AD" w:rsidRDefault="00A508AD" w:rsidP="006833B4">
      <w:pPr>
        <w:pStyle w:val="Paragrafoelenco"/>
        <w:jc w:val="both"/>
        <w:rPr>
          <w:rFonts w:ascii="Tahoma" w:hAnsi="Tahoma" w:cs="Tahoma"/>
          <w:i/>
        </w:rPr>
      </w:pPr>
    </w:p>
    <w:p w:rsidR="00F27900" w:rsidRPr="00F27900" w:rsidRDefault="00F27900" w:rsidP="006833B4">
      <w:pPr>
        <w:pStyle w:val="Paragrafoelenco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Corrispettivi</w:t>
      </w:r>
    </w:p>
    <w:p w:rsidR="00A508AD" w:rsidRDefault="00A508AD" w:rsidP="006833B4">
      <w:pPr>
        <w:pStyle w:val="Paragrafoelenco"/>
        <w:jc w:val="both"/>
        <w:rPr>
          <w:rFonts w:ascii="Tahoma" w:hAnsi="Tahoma" w:cs="Tahoma"/>
        </w:rPr>
      </w:pPr>
    </w:p>
    <w:p w:rsidR="00241E92" w:rsidRPr="00A508AD" w:rsidRDefault="00241E92" w:rsidP="006833B4">
      <w:pPr>
        <w:pStyle w:val="Paragrafoelenco"/>
        <w:jc w:val="both"/>
        <w:rPr>
          <w:rFonts w:ascii="Tahoma" w:hAnsi="Tahoma" w:cs="Tahoma"/>
        </w:rPr>
      </w:pPr>
      <w:r w:rsidRPr="00AA1FF2">
        <w:rPr>
          <w:rFonts w:ascii="Tahoma" w:hAnsi="Tahoma" w:cs="Tahoma"/>
        </w:rPr>
        <w:t>L’eventuale costo</w:t>
      </w:r>
      <w:r w:rsidR="00F27900">
        <w:rPr>
          <w:rFonts w:ascii="Tahoma" w:hAnsi="Tahoma" w:cs="Tahoma"/>
        </w:rPr>
        <w:t xml:space="preserve"> del servizio</w:t>
      </w:r>
      <w:r w:rsidRPr="00AA1FF2">
        <w:rPr>
          <w:rFonts w:ascii="Tahoma" w:hAnsi="Tahoma" w:cs="Tahoma"/>
        </w:rPr>
        <w:t xml:space="preserve"> viene valutato di volta in volta in base al s</w:t>
      </w:r>
      <w:r w:rsidR="00170AE2">
        <w:rPr>
          <w:rFonts w:ascii="Tahoma" w:hAnsi="Tahoma" w:cs="Tahoma"/>
        </w:rPr>
        <w:t>ervizio richiesto. Nel caso di A</w:t>
      </w:r>
      <w:r w:rsidRPr="00AA1FF2">
        <w:rPr>
          <w:rFonts w:ascii="Tahoma" w:hAnsi="Tahoma" w:cs="Tahoma"/>
        </w:rPr>
        <w:t>ffiliati</w:t>
      </w:r>
      <w:r w:rsidR="00840FF1">
        <w:rPr>
          <w:rFonts w:ascii="Tahoma" w:hAnsi="Tahoma" w:cs="Tahoma"/>
        </w:rPr>
        <w:t xml:space="preserve"> con </w:t>
      </w:r>
      <w:r w:rsidR="00840FF1" w:rsidRPr="00840FF1">
        <w:rPr>
          <w:rFonts w:ascii="Tahoma" w:hAnsi="Tahoma" w:cs="Tahoma"/>
          <w:u w:val="single"/>
        </w:rPr>
        <w:t>adesione</w:t>
      </w:r>
      <w:r w:rsidRPr="00840FF1">
        <w:rPr>
          <w:rFonts w:ascii="Tahoma" w:hAnsi="Tahoma" w:cs="Tahoma"/>
          <w:u w:val="single"/>
        </w:rPr>
        <w:t xml:space="preserve"> </w:t>
      </w:r>
      <w:r w:rsidR="00335C69" w:rsidRPr="00840FF1">
        <w:rPr>
          <w:rFonts w:ascii="Tahoma" w:hAnsi="Tahoma" w:cs="Tahoma"/>
          <w:u w:val="single"/>
        </w:rPr>
        <w:t>avanzata</w:t>
      </w:r>
      <w:r w:rsidRPr="00AA1FF2">
        <w:rPr>
          <w:rFonts w:ascii="Tahoma" w:hAnsi="Tahoma" w:cs="Tahoma"/>
        </w:rPr>
        <w:t xml:space="preserve"> </w:t>
      </w:r>
      <w:r w:rsidRPr="00A508AD">
        <w:rPr>
          <w:rFonts w:ascii="Tahoma" w:hAnsi="Tahoma" w:cs="Tahoma"/>
        </w:rPr>
        <w:t>si applica uno sconto del 20%</w:t>
      </w:r>
      <w:r w:rsidR="00A508AD">
        <w:rPr>
          <w:rFonts w:ascii="Tahoma" w:hAnsi="Tahoma" w:cs="Tahoma"/>
        </w:rPr>
        <w:t>.</w:t>
      </w:r>
    </w:p>
    <w:p w:rsidR="00F27900" w:rsidRPr="00AA1FF2" w:rsidRDefault="00F27900" w:rsidP="006833B4">
      <w:pPr>
        <w:pStyle w:val="Paragrafoelenco"/>
        <w:jc w:val="both"/>
        <w:rPr>
          <w:rFonts w:ascii="Tahoma" w:hAnsi="Tahoma" w:cs="Tahoma"/>
        </w:rPr>
      </w:pPr>
    </w:p>
    <w:p w:rsidR="00F27900" w:rsidRPr="00F27900" w:rsidRDefault="00241E92" w:rsidP="00241E92">
      <w:pPr>
        <w:pStyle w:val="Paragrafoelenco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  <w:b/>
          <w:i/>
        </w:rPr>
        <w:t>Richiesta c</w:t>
      </w:r>
      <w:r w:rsidRPr="000F11F0">
        <w:rPr>
          <w:rFonts w:ascii="Tahoma" w:hAnsi="Tahoma" w:cs="Tahoma"/>
          <w:b/>
          <w:i/>
        </w:rPr>
        <w:t>onsultazione database Distretto</w:t>
      </w:r>
    </w:p>
    <w:p w:rsidR="00F27900" w:rsidRDefault="00F27900" w:rsidP="00FA3C7B">
      <w:pPr>
        <w:pStyle w:val="Paragrafoelenc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FA3C7B">
        <w:rPr>
          <w:rFonts w:ascii="Tahoma" w:hAnsi="Tahoma" w:cs="Tahoma"/>
        </w:rPr>
        <w:t>l Distretto h</w:t>
      </w:r>
      <w:r w:rsidR="00B73812">
        <w:rPr>
          <w:rFonts w:ascii="Tahoma" w:hAnsi="Tahoma" w:cs="Tahoma"/>
        </w:rPr>
        <w:t>a attive</w:t>
      </w:r>
      <w:r w:rsidR="00FA3C7B">
        <w:rPr>
          <w:rFonts w:ascii="Tahoma" w:hAnsi="Tahoma" w:cs="Tahoma"/>
        </w:rPr>
        <w:t xml:space="preserve"> alcune licenze a pagamento per l’accesso </w:t>
      </w:r>
      <w:r w:rsidR="00241E92">
        <w:rPr>
          <w:rFonts w:ascii="Tahoma" w:hAnsi="Tahoma" w:cs="Tahoma"/>
        </w:rPr>
        <w:t>a database</w:t>
      </w:r>
      <w:r w:rsidR="00FA3C7B">
        <w:rPr>
          <w:rFonts w:ascii="Tahoma" w:hAnsi="Tahoma" w:cs="Tahoma"/>
        </w:rPr>
        <w:t xml:space="preserve"> del</w:t>
      </w:r>
      <w:r w:rsidR="00241E92">
        <w:rPr>
          <w:rFonts w:ascii="Tahoma" w:hAnsi="Tahoma" w:cs="Tahoma"/>
        </w:rPr>
        <w:t xml:space="preserve"> settore (Scival, GlobalData Healthcare). La disponibilità degli abbonamenti può variare, e viene indicata sul sito del Distretto. </w:t>
      </w:r>
      <w:r w:rsidR="00170AE2">
        <w:rPr>
          <w:rFonts w:ascii="Tahoma" w:hAnsi="Tahoma" w:cs="Tahoma"/>
        </w:rPr>
        <w:t>Gli A</w:t>
      </w:r>
      <w:r w:rsidR="00FA3C7B">
        <w:rPr>
          <w:rFonts w:ascii="Tahoma" w:hAnsi="Tahoma" w:cs="Tahoma"/>
        </w:rPr>
        <w:t xml:space="preserve">ffiliati possono richiedere l’esecuzione di ricerche specifiche su questi database. </w:t>
      </w:r>
    </w:p>
    <w:p w:rsidR="00A508AD" w:rsidRDefault="00A508AD" w:rsidP="00FA3C7B">
      <w:pPr>
        <w:pStyle w:val="Paragrafoelenco"/>
        <w:jc w:val="both"/>
        <w:rPr>
          <w:rFonts w:ascii="Tahoma" w:hAnsi="Tahoma" w:cs="Tahoma"/>
          <w:i/>
        </w:rPr>
      </w:pPr>
    </w:p>
    <w:p w:rsidR="00FA3C7B" w:rsidRPr="00F27900" w:rsidRDefault="00FA3C7B" w:rsidP="00FA3C7B">
      <w:pPr>
        <w:pStyle w:val="Paragrafoelenco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Corrispettivi</w:t>
      </w:r>
    </w:p>
    <w:p w:rsidR="00A508AD" w:rsidRDefault="00A508AD" w:rsidP="00FA3C7B">
      <w:pPr>
        <w:pStyle w:val="Paragrafoelenco"/>
        <w:jc w:val="both"/>
        <w:rPr>
          <w:rFonts w:ascii="Tahoma" w:hAnsi="Tahoma" w:cs="Tahoma"/>
        </w:rPr>
      </w:pPr>
    </w:p>
    <w:p w:rsidR="00FA3C7B" w:rsidRDefault="00FA3C7B" w:rsidP="00FA3C7B">
      <w:pPr>
        <w:pStyle w:val="Paragrafoelenco"/>
        <w:jc w:val="both"/>
        <w:rPr>
          <w:rFonts w:ascii="Tahoma" w:hAnsi="Tahoma" w:cs="Tahoma"/>
        </w:rPr>
      </w:pPr>
      <w:r w:rsidRPr="00AA1FF2">
        <w:rPr>
          <w:rFonts w:ascii="Tahoma" w:hAnsi="Tahoma" w:cs="Tahoma"/>
        </w:rPr>
        <w:t>L’eventuale costo</w:t>
      </w:r>
      <w:r>
        <w:rPr>
          <w:rFonts w:ascii="Tahoma" w:hAnsi="Tahoma" w:cs="Tahoma"/>
        </w:rPr>
        <w:t xml:space="preserve"> del servizio</w:t>
      </w:r>
      <w:r w:rsidRPr="00AA1FF2">
        <w:rPr>
          <w:rFonts w:ascii="Tahoma" w:hAnsi="Tahoma" w:cs="Tahoma"/>
        </w:rPr>
        <w:t xml:space="preserve"> viene valutato di volta in volta in base al servizio </w:t>
      </w:r>
      <w:r w:rsidR="00A508AD">
        <w:rPr>
          <w:rFonts w:ascii="Tahoma" w:hAnsi="Tahoma" w:cs="Tahoma"/>
        </w:rPr>
        <w:t xml:space="preserve">richiesto. Nel caso di </w:t>
      </w:r>
      <w:r w:rsidR="00A508AD" w:rsidRPr="00A508AD">
        <w:rPr>
          <w:rFonts w:ascii="Tahoma" w:hAnsi="Tahoma" w:cs="Tahoma"/>
          <w:u w:val="single"/>
        </w:rPr>
        <w:t>adesione</w:t>
      </w:r>
      <w:r w:rsidRPr="00A508AD">
        <w:rPr>
          <w:rFonts w:ascii="Tahoma" w:hAnsi="Tahoma" w:cs="Tahoma"/>
          <w:u w:val="single"/>
        </w:rPr>
        <w:t xml:space="preserve"> </w:t>
      </w:r>
      <w:r w:rsidR="00335C69" w:rsidRPr="00A508AD">
        <w:rPr>
          <w:rFonts w:ascii="Tahoma" w:hAnsi="Tahoma" w:cs="Tahoma"/>
          <w:u w:val="single"/>
        </w:rPr>
        <w:t>avanzata</w:t>
      </w:r>
      <w:r w:rsidRPr="00A508AD">
        <w:rPr>
          <w:rFonts w:ascii="Tahoma" w:hAnsi="Tahoma" w:cs="Tahoma"/>
        </w:rPr>
        <w:t xml:space="preserve"> si applica uno sconto del 20% </w:t>
      </w:r>
    </w:p>
    <w:p w:rsidR="00FA3C7B" w:rsidRDefault="00FA3C7B" w:rsidP="00FA3C7B">
      <w:pPr>
        <w:pStyle w:val="Paragrafoelenco"/>
        <w:jc w:val="both"/>
        <w:rPr>
          <w:rFonts w:ascii="Tahoma" w:hAnsi="Tahoma" w:cs="Tahoma"/>
        </w:rPr>
      </w:pPr>
    </w:p>
    <w:p w:rsidR="002A59F9" w:rsidRDefault="00241E92" w:rsidP="00241E92">
      <w:pPr>
        <w:pStyle w:val="Paragrafoelenco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  <w:b/>
          <w:i/>
        </w:rPr>
        <w:t>Accesso piattaforme tecnologiche e infrastrutture di ricerca del Distretto</w:t>
      </w:r>
    </w:p>
    <w:p w:rsidR="002A59F9" w:rsidRDefault="002A59F9" w:rsidP="002A59F9">
      <w:pPr>
        <w:pStyle w:val="Paragrafoelenc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</w:t>
      </w:r>
      <w:r w:rsidR="00241E92">
        <w:rPr>
          <w:rFonts w:ascii="Tahoma" w:hAnsi="Tahoma" w:cs="Tahoma"/>
        </w:rPr>
        <w:t>’elenco aggiornato delle piattaforme tecnologiche e delle infrastrutture d</w:t>
      </w:r>
      <w:r w:rsidR="00170AE2">
        <w:rPr>
          <w:rFonts w:ascii="Tahoma" w:hAnsi="Tahoma" w:cs="Tahoma"/>
        </w:rPr>
        <w:t>i ricerca a disposizione degli A</w:t>
      </w:r>
      <w:r w:rsidR="00241E92">
        <w:rPr>
          <w:rFonts w:ascii="Tahoma" w:hAnsi="Tahoma" w:cs="Tahoma"/>
        </w:rPr>
        <w:t>ffiliati del Distretto viene r</w:t>
      </w:r>
      <w:r>
        <w:rPr>
          <w:rFonts w:ascii="Tahoma" w:hAnsi="Tahoma" w:cs="Tahoma"/>
        </w:rPr>
        <w:t>iportato sul sito del Distretto,</w:t>
      </w:r>
      <w:r w:rsidR="00241E92">
        <w:rPr>
          <w:rFonts w:ascii="Tahoma" w:hAnsi="Tahoma" w:cs="Tahoma"/>
        </w:rPr>
        <w:t xml:space="preserve"> con </w:t>
      </w:r>
      <w:r>
        <w:rPr>
          <w:rFonts w:ascii="Tahoma" w:hAnsi="Tahoma" w:cs="Tahoma"/>
        </w:rPr>
        <w:t xml:space="preserve">le relative </w:t>
      </w:r>
      <w:r>
        <w:rPr>
          <w:rFonts w:ascii="Tahoma" w:hAnsi="Tahoma" w:cs="Tahoma"/>
        </w:rPr>
        <w:lastRenderedPageBreak/>
        <w:t>modalità di accesso.</w:t>
      </w:r>
    </w:p>
    <w:p w:rsidR="00A508AD" w:rsidRDefault="00A508AD" w:rsidP="002A59F9">
      <w:pPr>
        <w:pStyle w:val="Paragrafoelenco"/>
        <w:jc w:val="both"/>
        <w:rPr>
          <w:rFonts w:ascii="Tahoma" w:hAnsi="Tahoma" w:cs="Tahoma"/>
          <w:i/>
        </w:rPr>
      </w:pPr>
    </w:p>
    <w:p w:rsidR="002A59F9" w:rsidRPr="00F27900" w:rsidRDefault="002A59F9" w:rsidP="002A59F9">
      <w:pPr>
        <w:pStyle w:val="Paragrafoelenco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Corrispettivi</w:t>
      </w:r>
    </w:p>
    <w:p w:rsidR="002A59F9" w:rsidRDefault="002A59F9" w:rsidP="002A59F9">
      <w:pPr>
        <w:pStyle w:val="Paragrafoelenco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Il Distretto può concordare</w:t>
      </w:r>
      <w:r w:rsidR="00241E92">
        <w:rPr>
          <w:rFonts w:ascii="Tahoma" w:hAnsi="Tahoma" w:cs="Tahoma"/>
        </w:rPr>
        <w:t xml:space="preserve"> condizioni vantaggiose</w:t>
      </w:r>
      <w:r>
        <w:rPr>
          <w:rFonts w:ascii="Tahoma" w:hAnsi="Tahoma" w:cs="Tahoma"/>
        </w:rPr>
        <w:t xml:space="preserve"> di servizio per l’utilizzo delle piattaforme e infrastrutture di ricerca. </w:t>
      </w:r>
      <w:r w:rsidRPr="00A508AD">
        <w:rPr>
          <w:rFonts w:ascii="Tahoma" w:hAnsi="Tahoma" w:cs="Tahoma"/>
        </w:rPr>
        <w:t>Tali condizioni si applicano di norma per i soli</w:t>
      </w:r>
      <w:r w:rsidR="00170AE2">
        <w:rPr>
          <w:rFonts w:ascii="Tahoma" w:hAnsi="Tahoma" w:cs="Tahoma"/>
        </w:rPr>
        <w:t xml:space="preserve"> A</w:t>
      </w:r>
      <w:r w:rsidR="00241E92" w:rsidRPr="00A508AD">
        <w:rPr>
          <w:rFonts w:ascii="Tahoma" w:hAnsi="Tahoma" w:cs="Tahoma"/>
        </w:rPr>
        <w:t>ffiliati</w:t>
      </w:r>
      <w:r w:rsidRPr="00A508AD">
        <w:rPr>
          <w:rFonts w:ascii="Tahoma" w:hAnsi="Tahoma" w:cs="Tahoma"/>
        </w:rPr>
        <w:t xml:space="preserve"> con </w:t>
      </w:r>
      <w:r w:rsidRPr="00A508AD">
        <w:rPr>
          <w:rFonts w:ascii="Tahoma" w:hAnsi="Tahoma" w:cs="Tahoma"/>
          <w:u w:val="single"/>
        </w:rPr>
        <w:t>adesione</w:t>
      </w:r>
      <w:r w:rsidR="00241E92" w:rsidRPr="00A508AD">
        <w:rPr>
          <w:rFonts w:ascii="Tahoma" w:hAnsi="Tahoma" w:cs="Tahoma"/>
          <w:u w:val="single"/>
        </w:rPr>
        <w:t xml:space="preserve"> </w:t>
      </w:r>
      <w:r w:rsidR="00335C69" w:rsidRPr="00A508AD">
        <w:rPr>
          <w:rFonts w:ascii="Tahoma" w:hAnsi="Tahoma" w:cs="Tahoma"/>
          <w:u w:val="single"/>
        </w:rPr>
        <w:t>avanzata</w:t>
      </w:r>
      <w:r w:rsidRPr="00A508AD">
        <w:rPr>
          <w:rFonts w:ascii="Tahoma" w:hAnsi="Tahoma" w:cs="Tahoma"/>
        </w:rPr>
        <w:t>.</w:t>
      </w:r>
      <w:r w:rsidR="00241E92" w:rsidRPr="00A508AD">
        <w:rPr>
          <w:rFonts w:ascii="Tahoma" w:hAnsi="Tahoma" w:cs="Tahoma"/>
          <w:u w:val="single"/>
        </w:rPr>
        <w:t xml:space="preserve"> </w:t>
      </w:r>
    </w:p>
    <w:p w:rsidR="00840FF1" w:rsidRPr="00A508AD" w:rsidRDefault="00840FF1" w:rsidP="002A59F9">
      <w:pPr>
        <w:pStyle w:val="Paragrafoelenco"/>
        <w:jc w:val="both"/>
        <w:rPr>
          <w:rFonts w:ascii="Tahoma" w:hAnsi="Tahoma" w:cs="Tahoma"/>
          <w:u w:val="single"/>
        </w:rPr>
      </w:pPr>
    </w:p>
    <w:p w:rsidR="008248CB" w:rsidRDefault="008248CB" w:rsidP="002A59F9">
      <w:pPr>
        <w:pStyle w:val="Paragrafoelenco"/>
        <w:jc w:val="both"/>
        <w:rPr>
          <w:rFonts w:ascii="Tahoma" w:hAnsi="Tahoma" w:cs="Tahoma"/>
        </w:rPr>
      </w:pPr>
    </w:p>
    <w:p w:rsidR="008248CB" w:rsidRDefault="00241E92" w:rsidP="00241E92">
      <w:pPr>
        <w:pStyle w:val="Paragrafoelenco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  <w:b/>
          <w:i/>
        </w:rPr>
        <w:t>Accordi con fornitori</w:t>
      </w:r>
    </w:p>
    <w:p w:rsidR="00BF1449" w:rsidRDefault="008248CB" w:rsidP="008248CB">
      <w:pPr>
        <w:pStyle w:val="Paragrafoelenc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241E92">
        <w:rPr>
          <w:rFonts w:ascii="Tahoma" w:hAnsi="Tahoma" w:cs="Tahoma"/>
        </w:rPr>
        <w:t>l Distretto può stipulare accordi a condizioni vantaggiose con fornitori di servizi o prodotti di interesse</w:t>
      </w:r>
      <w:r w:rsidR="00241E92" w:rsidRPr="00AF5290">
        <w:rPr>
          <w:rFonts w:ascii="Tahoma" w:hAnsi="Tahoma" w:cs="Tahoma"/>
        </w:rPr>
        <w:t xml:space="preserve"> </w:t>
      </w:r>
      <w:r w:rsidR="00241E92">
        <w:rPr>
          <w:rFonts w:ascii="Tahoma" w:hAnsi="Tahoma" w:cs="Tahoma"/>
        </w:rPr>
        <w:t>per il settore</w:t>
      </w:r>
      <w:r w:rsidR="00170AE2">
        <w:rPr>
          <w:rFonts w:ascii="Tahoma" w:hAnsi="Tahoma" w:cs="Tahoma"/>
        </w:rPr>
        <w:t>, A</w:t>
      </w:r>
      <w:r>
        <w:rPr>
          <w:rFonts w:ascii="Tahoma" w:hAnsi="Tahoma" w:cs="Tahoma"/>
        </w:rPr>
        <w:t>ffiliati o meno al Distretto</w:t>
      </w:r>
      <w:r w:rsidR="00241E92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L’elenco aggiornato dei fornitori convenzionati viene pubblicato sul sito del Distretto</w:t>
      </w:r>
      <w:r w:rsidR="00BF1449">
        <w:rPr>
          <w:rFonts w:ascii="Tahoma" w:hAnsi="Tahoma" w:cs="Tahoma"/>
        </w:rPr>
        <w:t>.</w:t>
      </w:r>
    </w:p>
    <w:p w:rsidR="00A508AD" w:rsidRDefault="00A508AD" w:rsidP="00BF1449">
      <w:pPr>
        <w:pStyle w:val="Paragrafoelenco"/>
        <w:jc w:val="both"/>
        <w:rPr>
          <w:rFonts w:ascii="Tahoma" w:hAnsi="Tahoma" w:cs="Tahoma"/>
          <w:i/>
        </w:rPr>
      </w:pPr>
    </w:p>
    <w:p w:rsidR="00BF1449" w:rsidRPr="00F27900" w:rsidRDefault="00BF1449" w:rsidP="00BF1449">
      <w:pPr>
        <w:pStyle w:val="Paragrafoelenco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Corrispettivi</w:t>
      </w:r>
    </w:p>
    <w:p w:rsidR="00241E92" w:rsidRPr="00A508AD" w:rsidRDefault="00BF1449" w:rsidP="00BF1449">
      <w:pPr>
        <w:pStyle w:val="Paragrafoelenco"/>
        <w:jc w:val="both"/>
        <w:rPr>
          <w:rFonts w:ascii="Tahoma" w:hAnsi="Tahoma" w:cs="Tahoma"/>
        </w:rPr>
      </w:pPr>
      <w:r w:rsidRPr="00A508AD">
        <w:rPr>
          <w:rFonts w:ascii="Tahoma" w:hAnsi="Tahoma" w:cs="Tahoma"/>
        </w:rPr>
        <w:t>Gli accordi a condizioni vantaggiose per la di fornitura servizi o prodotti</w:t>
      </w:r>
      <w:r w:rsidR="00840FF1">
        <w:rPr>
          <w:rFonts w:ascii="Tahoma" w:hAnsi="Tahoma" w:cs="Tahoma"/>
        </w:rPr>
        <w:t xml:space="preserve"> possono variare da fornitore a fornitore, e</w:t>
      </w:r>
      <w:r w:rsidR="00170AE2">
        <w:rPr>
          <w:rFonts w:ascii="Tahoma" w:hAnsi="Tahoma" w:cs="Tahoma"/>
        </w:rPr>
        <w:t xml:space="preserve"> di norma si applicano ai soli A</w:t>
      </w:r>
      <w:r w:rsidRPr="00A508AD">
        <w:rPr>
          <w:rFonts w:ascii="Tahoma" w:hAnsi="Tahoma" w:cs="Tahoma"/>
        </w:rPr>
        <w:t xml:space="preserve">ffiliati con </w:t>
      </w:r>
      <w:r w:rsidRPr="00A508AD">
        <w:rPr>
          <w:rFonts w:ascii="Tahoma" w:hAnsi="Tahoma" w:cs="Tahoma"/>
          <w:u w:val="single"/>
        </w:rPr>
        <w:t xml:space="preserve">adesione </w:t>
      </w:r>
      <w:r w:rsidR="00335C69" w:rsidRPr="00A508AD">
        <w:rPr>
          <w:rFonts w:ascii="Tahoma" w:hAnsi="Tahoma" w:cs="Tahoma"/>
          <w:u w:val="single"/>
        </w:rPr>
        <w:t>avanzata</w:t>
      </w:r>
      <w:r w:rsidR="00241E92" w:rsidRPr="00A508AD">
        <w:rPr>
          <w:rFonts w:ascii="Tahoma" w:hAnsi="Tahoma" w:cs="Tahoma"/>
        </w:rPr>
        <w:t>.</w:t>
      </w:r>
    </w:p>
    <w:p w:rsidR="00241E92" w:rsidRPr="008C5430" w:rsidRDefault="00241E92" w:rsidP="00241E92">
      <w:pPr>
        <w:pStyle w:val="Paragrafoelenco"/>
        <w:jc w:val="both"/>
        <w:rPr>
          <w:rFonts w:ascii="Tahoma" w:hAnsi="Tahoma" w:cs="Tahoma"/>
        </w:rPr>
      </w:pPr>
    </w:p>
    <w:p w:rsidR="00ED563D" w:rsidRPr="00752FE0" w:rsidRDefault="00F046C6" w:rsidP="00ED563D">
      <w:pPr>
        <w:pStyle w:val="Paragrafoelenco"/>
        <w:numPr>
          <w:ilvl w:val="0"/>
          <w:numId w:val="4"/>
        </w:numPr>
        <w:jc w:val="both"/>
        <w:rPr>
          <w:rFonts w:ascii="Tahoma" w:hAnsi="Tahoma" w:cs="Tahoma"/>
          <w:i/>
        </w:rPr>
      </w:pPr>
      <w:r w:rsidRPr="00752FE0">
        <w:rPr>
          <w:rFonts w:ascii="Tahoma" w:hAnsi="Tahoma" w:cs="Tahoma"/>
          <w:b/>
          <w:i/>
        </w:rPr>
        <w:t>Richiesta p</w:t>
      </w:r>
      <w:r w:rsidR="00ED563D" w:rsidRPr="00752FE0">
        <w:rPr>
          <w:rFonts w:ascii="Tahoma" w:hAnsi="Tahoma" w:cs="Tahoma"/>
          <w:b/>
          <w:i/>
        </w:rPr>
        <w:t xml:space="preserve">ubblicazione </w:t>
      </w:r>
      <w:r w:rsidRPr="00752FE0">
        <w:rPr>
          <w:rFonts w:ascii="Tahoma" w:hAnsi="Tahoma" w:cs="Tahoma"/>
          <w:b/>
          <w:i/>
        </w:rPr>
        <w:t xml:space="preserve">e diffusione </w:t>
      </w:r>
      <w:r w:rsidR="00CB59BE" w:rsidRPr="00752FE0">
        <w:rPr>
          <w:rFonts w:ascii="Tahoma" w:hAnsi="Tahoma" w:cs="Tahoma"/>
          <w:b/>
          <w:i/>
        </w:rPr>
        <w:t>contenuti sponsorizzati</w:t>
      </w:r>
    </w:p>
    <w:p w:rsidR="00B465AC" w:rsidRDefault="00170AE2" w:rsidP="00ED563D">
      <w:pPr>
        <w:pStyle w:val="Paragrafoelenc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L’A</w:t>
      </w:r>
      <w:r w:rsidR="00ED563D" w:rsidRPr="00A508AD">
        <w:rPr>
          <w:rFonts w:ascii="Tahoma" w:hAnsi="Tahoma" w:cs="Tahoma"/>
        </w:rPr>
        <w:t xml:space="preserve">ffiliato può </w:t>
      </w:r>
      <w:r w:rsidR="00B465AC">
        <w:rPr>
          <w:rFonts w:ascii="Tahoma" w:hAnsi="Tahoma" w:cs="Tahoma"/>
        </w:rPr>
        <w:t xml:space="preserve">proporre </w:t>
      </w:r>
      <w:r w:rsidR="00F046C6" w:rsidRPr="00A508AD">
        <w:rPr>
          <w:rFonts w:ascii="Tahoma" w:hAnsi="Tahoma" w:cs="Tahoma"/>
        </w:rPr>
        <w:t>a</w:t>
      </w:r>
      <w:r w:rsidR="00ED563D" w:rsidRPr="00A508AD">
        <w:rPr>
          <w:rFonts w:ascii="Tahoma" w:hAnsi="Tahoma" w:cs="Tahoma"/>
        </w:rPr>
        <w:t xml:space="preserve">l Distretto </w:t>
      </w:r>
      <w:r w:rsidR="00F046C6" w:rsidRPr="00A508AD">
        <w:rPr>
          <w:rFonts w:ascii="Tahoma" w:hAnsi="Tahoma" w:cs="Tahoma"/>
        </w:rPr>
        <w:t xml:space="preserve">la diffusione di </w:t>
      </w:r>
      <w:r w:rsidR="00ED563D" w:rsidRPr="00A508AD">
        <w:rPr>
          <w:rFonts w:ascii="Tahoma" w:hAnsi="Tahoma" w:cs="Tahoma"/>
        </w:rPr>
        <w:t>notizie</w:t>
      </w:r>
      <w:r w:rsidR="00F046C6" w:rsidRPr="00A508AD">
        <w:rPr>
          <w:rFonts w:ascii="Tahoma" w:hAnsi="Tahoma" w:cs="Tahoma"/>
        </w:rPr>
        <w:t xml:space="preserve"> o comunicati stampa</w:t>
      </w:r>
      <w:r w:rsidR="00B465AC">
        <w:rPr>
          <w:rFonts w:ascii="Tahoma" w:hAnsi="Tahoma" w:cs="Tahoma"/>
        </w:rPr>
        <w:t xml:space="preserve">, relativi alla propria attività, </w:t>
      </w:r>
      <w:r w:rsidR="00B465AC" w:rsidRPr="00A508AD">
        <w:rPr>
          <w:rFonts w:ascii="Tahoma" w:hAnsi="Tahoma" w:cs="Tahoma"/>
        </w:rPr>
        <w:t>attraverso i canali di comunicazione del Distretto</w:t>
      </w:r>
      <w:r w:rsidR="00B465AC">
        <w:rPr>
          <w:rFonts w:ascii="Tahoma" w:hAnsi="Tahoma" w:cs="Tahoma"/>
        </w:rPr>
        <w:t xml:space="preserve"> </w:t>
      </w:r>
      <w:r w:rsidR="00CB59BE">
        <w:rPr>
          <w:rFonts w:ascii="Tahoma" w:hAnsi="Tahoma" w:cs="Tahoma"/>
        </w:rPr>
        <w:t>come contenuti sponsorizzati</w:t>
      </w:r>
      <w:r w:rsidR="00B465AC">
        <w:rPr>
          <w:rFonts w:ascii="Tahoma" w:hAnsi="Tahoma" w:cs="Tahoma"/>
        </w:rPr>
        <w:t>, accompagnando tali contenuti con la chiara indicazione di comunicazione a fini commerciali.</w:t>
      </w:r>
    </w:p>
    <w:p w:rsidR="00F046C6" w:rsidRPr="00A508AD" w:rsidRDefault="00ED563D" w:rsidP="00ED563D">
      <w:pPr>
        <w:pStyle w:val="Paragrafoelenco"/>
        <w:jc w:val="both"/>
        <w:rPr>
          <w:rFonts w:ascii="Tahoma" w:hAnsi="Tahoma" w:cs="Tahoma"/>
        </w:rPr>
      </w:pPr>
      <w:r w:rsidRPr="00A508AD">
        <w:rPr>
          <w:rFonts w:ascii="Tahoma" w:hAnsi="Tahoma" w:cs="Tahoma"/>
        </w:rPr>
        <w:t xml:space="preserve"> </w:t>
      </w:r>
    </w:p>
    <w:p w:rsidR="00F046C6" w:rsidRPr="00F66A86" w:rsidRDefault="00F046C6" w:rsidP="00F046C6">
      <w:pPr>
        <w:pStyle w:val="Paragrafoelenco"/>
        <w:jc w:val="both"/>
        <w:rPr>
          <w:rFonts w:ascii="Tahoma" w:hAnsi="Tahoma" w:cs="Tahoma"/>
          <w:i/>
        </w:rPr>
      </w:pPr>
      <w:r w:rsidRPr="00F66A86">
        <w:rPr>
          <w:rFonts w:ascii="Tahoma" w:hAnsi="Tahoma" w:cs="Tahoma"/>
          <w:i/>
        </w:rPr>
        <w:t>Corrispettivi</w:t>
      </w:r>
    </w:p>
    <w:p w:rsidR="00F66A86" w:rsidRDefault="00F66A86" w:rsidP="00ED563D">
      <w:pPr>
        <w:pStyle w:val="Paragrafoelenco"/>
        <w:jc w:val="both"/>
        <w:rPr>
          <w:rFonts w:ascii="Tahoma" w:hAnsi="Tahoma" w:cs="Tahoma"/>
          <w:u w:val="single"/>
        </w:rPr>
      </w:pPr>
    </w:p>
    <w:p w:rsidR="00F046C6" w:rsidRPr="00A508AD" w:rsidRDefault="00F046C6" w:rsidP="00ED563D">
      <w:pPr>
        <w:pStyle w:val="Paragrafoelenco"/>
        <w:jc w:val="both"/>
        <w:rPr>
          <w:rFonts w:ascii="Tahoma" w:hAnsi="Tahoma" w:cs="Tahoma"/>
        </w:rPr>
      </w:pPr>
      <w:r w:rsidRPr="00F66A86">
        <w:rPr>
          <w:rFonts w:ascii="Tahoma" w:hAnsi="Tahoma" w:cs="Tahoma"/>
          <w:u w:val="single"/>
        </w:rPr>
        <w:t>A</w:t>
      </w:r>
      <w:r w:rsidR="00ED563D" w:rsidRPr="00F66A86">
        <w:rPr>
          <w:rFonts w:ascii="Tahoma" w:hAnsi="Tahoma" w:cs="Tahoma"/>
          <w:u w:val="single"/>
        </w:rPr>
        <w:t>desione base</w:t>
      </w:r>
      <w:r w:rsidRPr="00A508AD">
        <w:rPr>
          <w:rFonts w:ascii="Tahoma" w:hAnsi="Tahoma" w:cs="Tahoma"/>
        </w:rPr>
        <w:t>:</w:t>
      </w:r>
      <w:r w:rsidR="00ED563D" w:rsidRPr="00A508AD">
        <w:rPr>
          <w:rFonts w:ascii="Tahoma" w:hAnsi="Tahoma" w:cs="Tahoma"/>
        </w:rPr>
        <w:t xml:space="preserve"> </w:t>
      </w:r>
      <w:r w:rsidRPr="00A508AD">
        <w:rPr>
          <w:rFonts w:ascii="Tahoma" w:hAnsi="Tahoma" w:cs="Tahoma"/>
        </w:rPr>
        <w:t>il co</w:t>
      </w:r>
      <w:r w:rsidR="00ED563D" w:rsidRPr="00A508AD">
        <w:rPr>
          <w:rFonts w:ascii="Tahoma" w:hAnsi="Tahoma" w:cs="Tahoma"/>
        </w:rPr>
        <w:t>sto viene valutato in base al servizio richiesto</w:t>
      </w:r>
      <w:r w:rsidR="00B465AC">
        <w:rPr>
          <w:rFonts w:ascii="Tahoma" w:hAnsi="Tahoma" w:cs="Tahoma"/>
        </w:rPr>
        <w:t>.</w:t>
      </w:r>
    </w:p>
    <w:p w:rsidR="00F66A86" w:rsidRDefault="00F66A86" w:rsidP="00ED563D">
      <w:pPr>
        <w:pStyle w:val="Paragrafoelenco"/>
        <w:jc w:val="both"/>
        <w:rPr>
          <w:rFonts w:ascii="Tahoma" w:hAnsi="Tahoma" w:cs="Tahoma"/>
          <w:u w:val="single"/>
        </w:rPr>
      </w:pPr>
    </w:p>
    <w:p w:rsidR="00F046C6" w:rsidRPr="00A508AD" w:rsidRDefault="00F046C6" w:rsidP="00ED563D">
      <w:pPr>
        <w:pStyle w:val="Paragrafoelenco"/>
        <w:jc w:val="both"/>
        <w:rPr>
          <w:rFonts w:ascii="Tahoma" w:hAnsi="Tahoma" w:cs="Tahoma"/>
        </w:rPr>
      </w:pPr>
      <w:r w:rsidRPr="00F66A86">
        <w:rPr>
          <w:rFonts w:ascii="Tahoma" w:hAnsi="Tahoma" w:cs="Tahoma"/>
          <w:u w:val="single"/>
        </w:rPr>
        <w:t xml:space="preserve">Adesione </w:t>
      </w:r>
      <w:r w:rsidR="00335C69" w:rsidRPr="00F66A86">
        <w:rPr>
          <w:rFonts w:ascii="Tahoma" w:hAnsi="Tahoma" w:cs="Tahoma"/>
          <w:u w:val="single"/>
        </w:rPr>
        <w:t>avanzata</w:t>
      </w:r>
      <w:r w:rsidRPr="00A508AD">
        <w:rPr>
          <w:rFonts w:ascii="Tahoma" w:hAnsi="Tahoma" w:cs="Tahoma"/>
        </w:rPr>
        <w:t>: il costo viene valutato in base al servizio richiesta, ma è scontato del 30% rispetto a quello dell’adesione base</w:t>
      </w:r>
      <w:r w:rsidR="00B465AC">
        <w:rPr>
          <w:rFonts w:ascii="Tahoma" w:hAnsi="Tahoma" w:cs="Tahoma"/>
        </w:rPr>
        <w:t>.</w:t>
      </w:r>
    </w:p>
    <w:p w:rsidR="008D5A25" w:rsidRDefault="008D5A25">
      <w:pPr>
        <w:pStyle w:val="Paragrafoelenco"/>
        <w:jc w:val="both"/>
        <w:rPr>
          <w:rFonts w:ascii="Tahoma" w:hAnsi="Tahoma" w:cs="Tahoma"/>
        </w:rPr>
      </w:pPr>
    </w:p>
    <w:p w:rsidR="00AB5877" w:rsidRDefault="00AB5877">
      <w:pPr>
        <w:pStyle w:val="Paragrafoelenco"/>
        <w:jc w:val="both"/>
        <w:rPr>
          <w:rFonts w:ascii="Tahoma" w:hAnsi="Tahoma" w:cs="Tahoma"/>
        </w:rPr>
      </w:pPr>
    </w:p>
    <w:p w:rsidR="00255833" w:rsidRDefault="00255833">
      <w:pPr>
        <w:pStyle w:val="Paragrafoelenco"/>
        <w:jc w:val="both"/>
        <w:rPr>
          <w:rFonts w:ascii="Tahoma" w:hAnsi="Tahoma" w:cs="Tahoma"/>
        </w:rPr>
      </w:pPr>
    </w:p>
    <w:p w:rsidR="00255833" w:rsidRDefault="00255833">
      <w:pPr>
        <w:pStyle w:val="Paragrafoelenco"/>
        <w:jc w:val="both"/>
        <w:rPr>
          <w:rFonts w:ascii="Tahoma" w:hAnsi="Tahoma" w:cs="Tahoma"/>
        </w:rPr>
      </w:pPr>
    </w:p>
    <w:p w:rsidR="00255833" w:rsidRDefault="00255833">
      <w:pPr>
        <w:pStyle w:val="Paragrafoelenco"/>
        <w:jc w:val="both"/>
        <w:rPr>
          <w:rFonts w:ascii="Tahoma" w:hAnsi="Tahoma" w:cs="Tahoma"/>
        </w:rPr>
      </w:pPr>
    </w:p>
    <w:p w:rsidR="00255833" w:rsidRDefault="00255833">
      <w:pPr>
        <w:pStyle w:val="Paragrafoelenco"/>
        <w:jc w:val="both"/>
        <w:rPr>
          <w:rFonts w:ascii="Tahoma" w:hAnsi="Tahoma" w:cs="Tahoma"/>
        </w:rPr>
      </w:pPr>
    </w:p>
    <w:p w:rsidR="00255833" w:rsidRDefault="00255833">
      <w:pPr>
        <w:pStyle w:val="Paragrafoelenco"/>
        <w:jc w:val="both"/>
        <w:rPr>
          <w:rFonts w:ascii="Tahoma" w:hAnsi="Tahoma" w:cs="Tahoma"/>
        </w:rPr>
      </w:pPr>
    </w:p>
    <w:p w:rsidR="00255833" w:rsidRDefault="00255833">
      <w:pPr>
        <w:pStyle w:val="Paragrafoelenco"/>
        <w:jc w:val="both"/>
        <w:rPr>
          <w:rFonts w:ascii="Tahoma" w:hAnsi="Tahoma" w:cs="Tahoma"/>
        </w:rPr>
      </w:pPr>
    </w:p>
    <w:p w:rsidR="00255833" w:rsidRDefault="00255833">
      <w:pPr>
        <w:pStyle w:val="Paragrafoelenco"/>
        <w:jc w:val="both"/>
        <w:rPr>
          <w:rFonts w:ascii="Tahoma" w:hAnsi="Tahoma" w:cs="Tahoma"/>
        </w:rPr>
      </w:pPr>
    </w:p>
    <w:p w:rsidR="00255833" w:rsidRDefault="00255833">
      <w:pPr>
        <w:pStyle w:val="Paragrafoelenco"/>
        <w:jc w:val="both"/>
        <w:rPr>
          <w:rFonts w:ascii="Tahoma" w:hAnsi="Tahoma" w:cs="Tahoma"/>
        </w:rPr>
      </w:pPr>
    </w:p>
    <w:p w:rsidR="00255833" w:rsidRDefault="00255833">
      <w:pPr>
        <w:pStyle w:val="Paragrafoelenco"/>
        <w:jc w:val="both"/>
        <w:rPr>
          <w:rFonts w:ascii="Tahoma" w:hAnsi="Tahoma" w:cs="Tahoma"/>
        </w:rPr>
      </w:pPr>
    </w:p>
    <w:p w:rsidR="00255833" w:rsidRDefault="00255833">
      <w:pPr>
        <w:pStyle w:val="Paragrafoelenco"/>
        <w:jc w:val="both"/>
        <w:rPr>
          <w:rFonts w:ascii="Tahoma" w:hAnsi="Tahoma" w:cs="Tahoma"/>
        </w:rPr>
      </w:pPr>
    </w:p>
    <w:p w:rsidR="00255833" w:rsidRDefault="00255833">
      <w:pPr>
        <w:pStyle w:val="Paragrafoelenco"/>
        <w:jc w:val="both"/>
        <w:rPr>
          <w:rFonts w:ascii="Tahoma" w:hAnsi="Tahoma" w:cs="Tahoma"/>
        </w:rPr>
      </w:pPr>
    </w:p>
    <w:p w:rsidR="00255833" w:rsidRDefault="00255833">
      <w:pPr>
        <w:pStyle w:val="Paragrafoelenco"/>
        <w:jc w:val="both"/>
        <w:rPr>
          <w:rFonts w:ascii="Tahoma" w:hAnsi="Tahoma" w:cs="Tahoma"/>
        </w:rPr>
      </w:pPr>
    </w:p>
    <w:p w:rsidR="00255833" w:rsidRDefault="00255833">
      <w:pPr>
        <w:pStyle w:val="Paragrafoelenco"/>
        <w:jc w:val="both"/>
        <w:rPr>
          <w:rFonts w:ascii="Tahoma" w:hAnsi="Tahoma" w:cs="Tahoma"/>
        </w:rPr>
      </w:pPr>
    </w:p>
    <w:p w:rsidR="00255833" w:rsidRDefault="00255833">
      <w:pPr>
        <w:pStyle w:val="Paragrafoelenco"/>
        <w:jc w:val="both"/>
        <w:rPr>
          <w:rFonts w:ascii="Tahoma" w:hAnsi="Tahoma" w:cs="Tahoma"/>
        </w:rPr>
      </w:pPr>
    </w:p>
    <w:p w:rsidR="00255833" w:rsidRDefault="00255833">
      <w:pPr>
        <w:pStyle w:val="Paragrafoelenco"/>
        <w:jc w:val="both"/>
        <w:rPr>
          <w:rFonts w:ascii="Tahoma" w:hAnsi="Tahoma" w:cs="Tahoma"/>
        </w:rPr>
      </w:pPr>
    </w:p>
    <w:p w:rsidR="00255833" w:rsidRDefault="00255833">
      <w:pPr>
        <w:pStyle w:val="Paragrafoelenco"/>
        <w:jc w:val="both"/>
        <w:rPr>
          <w:rFonts w:ascii="Tahoma" w:hAnsi="Tahoma" w:cs="Tahoma"/>
        </w:rPr>
      </w:pPr>
    </w:p>
    <w:p w:rsidR="00255833" w:rsidRDefault="00255833">
      <w:pPr>
        <w:pStyle w:val="Paragrafoelenco"/>
        <w:jc w:val="both"/>
        <w:rPr>
          <w:rFonts w:ascii="Tahoma" w:hAnsi="Tahoma" w:cs="Tahoma"/>
        </w:rPr>
      </w:pPr>
    </w:p>
    <w:p w:rsidR="00255833" w:rsidRDefault="00255833">
      <w:pPr>
        <w:pStyle w:val="Paragrafoelenco"/>
        <w:jc w:val="both"/>
        <w:rPr>
          <w:rFonts w:ascii="Tahoma" w:hAnsi="Tahoma" w:cs="Tahoma"/>
        </w:rPr>
      </w:pPr>
    </w:p>
    <w:p w:rsidR="00255833" w:rsidRDefault="00255833">
      <w:pPr>
        <w:pStyle w:val="Paragrafoelenco"/>
        <w:jc w:val="both"/>
        <w:rPr>
          <w:rFonts w:ascii="Tahoma" w:hAnsi="Tahoma" w:cs="Tahoma"/>
        </w:rPr>
      </w:pPr>
    </w:p>
    <w:p w:rsidR="00255833" w:rsidRDefault="00255833">
      <w:pPr>
        <w:pStyle w:val="Paragrafoelenco"/>
        <w:jc w:val="both"/>
        <w:rPr>
          <w:rFonts w:ascii="Tahoma" w:hAnsi="Tahoma" w:cs="Tahoma"/>
        </w:rPr>
      </w:pPr>
    </w:p>
    <w:p w:rsidR="00255833" w:rsidRDefault="00255833">
      <w:pPr>
        <w:pStyle w:val="Paragrafoelenco"/>
        <w:jc w:val="both"/>
        <w:rPr>
          <w:rFonts w:ascii="Tahoma" w:hAnsi="Tahoma" w:cs="Tahoma"/>
        </w:rPr>
      </w:pPr>
    </w:p>
    <w:p w:rsidR="00AB5877" w:rsidRDefault="00AB5877" w:rsidP="00AB5877">
      <w:pPr>
        <w:jc w:val="both"/>
        <w:rPr>
          <w:sz w:val="22"/>
          <w:szCs w:val="22"/>
        </w:rPr>
      </w:pPr>
    </w:p>
    <w:p w:rsidR="00AB5877" w:rsidRPr="003E65CA" w:rsidRDefault="00AB5877" w:rsidP="003E65CA">
      <w:pPr>
        <w:jc w:val="center"/>
        <w:rPr>
          <w:b/>
          <w:sz w:val="22"/>
          <w:szCs w:val="22"/>
        </w:rPr>
      </w:pPr>
      <w:r w:rsidRPr="00CC46DD">
        <w:rPr>
          <w:b/>
          <w:sz w:val="22"/>
          <w:szCs w:val="22"/>
        </w:rPr>
        <w:t xml:space="preserve">Tabella quota </w:t>
      </w:r>
      <w:r w:rsidR="00CC46DD" w:rsidRPr="00CC46DD">
        <w:rPr>
          <w:b/>
          <w:sz w:val="22"/>
          <w:szCs w:val="22"/>
        </w:rPr>
        <w:t xml:space="preserve">annuali </w:t>
      </w:r>
      <w:r w:rsidRPr="00CC46DD">
        <w:rPr>
          <w:b/>
          <w:sz w:val="22"/>
          <w:szCs w:val="22"/>
        </w:rPr>
        <w:t xml:space="preserve">adesione </w:t>
      </w:r>
      <w:r w:rsidR="00335C69">
        <w:rPr>
          <w:b/>
          <w:sz w:val="22"/>
          <w:szCs w:val="22"/>
        </w:rPr>
        <w:t>avanzata</w:t>
      </w:r>
      <w:r w:rsidR="00CC46DD" w:rsidRPr="00CC46DD">
        <w:rPr>
          <w:b/>
          <w:sz w:val="22"/>
          <w:szCs w:val="22"/>
        </w:rPr>
        <w:t xml:space="preserve"> Distretto Toscano Scienze della Vita</w:t>
      </w:r>
    </w:p>
    <w:p w:rsidR="00AB5877" w:rsidRDefault="00AB5877" w:rsidP="00AB5877">
      <w:pPr>
        <w:jc w:val="both"/>
        <w:rPr>
          <w:sz w:val="22"/>
          <w:szCs w:val="22"/>
        </w:rPr>
      </w:pPr>
    </w:p>
    <w:p w:rsidR="00AB5877" w:rsidRDefault="00875F78" w:rsidP="00840FF1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quota annuale per </w:t>
      </w:r>
      <w:r w:rsidRPr="00840FF1">
        <w:rPr>
          <w:sz w:val="22"/>
          <w:szCs w:val="22"/>
          <w:u w:val="single"/>
        </w:rPr>
        <w:t xml:space="preserve">l’adesione </w:t>
      </w:r>
      <w:r w:rsidR="00335C69" w:rsidRPr="00840FF1">
        <w:rPr>
          <w:sz w:val="22"/>
          <w:szCs w:val="22"/>
          <w:u w:val="single"/>
        </w:rPr>
        <w:t>avanzata</w:t>
      </w:r>
      <w:r>
        <w:rPr>
          <w:sz w:val="22"/>
          <w:szCs w:val="22"/>
        </w:rPr>
        <w:t xml:space="preserve"> al Distretto va in base al fatturato dell’</w:t>
      </w:r>
      <w:r w:rsidR="001E3852">
        <w:rPr>
          <w:sz w:val="22"/>
          <w:szCs w:val="22"/>
        </w:rPr>
        <w:t xml:space="preserve">ultimo esercizio </w:t>
      </w:r>
      <w:r w:rsidR="00741876">
        <w:rPr>
          <w:sz w:val="22"/>
          <w:szCs w:val="22"/>
        </w:rPr>
        <w:t xml:space="preserve"> disponibile dell’Affiliato</w:t>
      </w:r>
      <w:bookmarkStart w:id="0" w:name="_GoBack"/>
      <w:bookmarkEnd w:id="0"/>
      <w:r>
        <w:rPr>
          <w:sz w:val="22"/>
          <w:szCs w:val="22"/>
        </w:rPr>
        <w:t>, e</w:t>
      </w:r>
      <w:r w:rsidR="001E3852">
        <w:rPr>
          <w:sz w:val="22"/>
          <w:szCs w:val="22"/>
        </w:rPr>
        <w:t>d</w:t>
      </w:r>
      <w:r>
        <w:rPr>
          <w:sz w:val="22"/>
          <w:szCs w:val="22"/>
        </w:rPr>
        <w:t xml:space="preserve"> è riportata nella tabella seguente. </w:t>
      </w:r>
    </w:p>
    <w:p w:rsidR="00875F78" w:rsidRDefault="00840FF1" w:rsidP="00840FF1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Nel caso di adesioni effettuate durante l’anno, l</w:t>
      </w:r>
      <w:r w:rsidR="00173FCB">
        <w:rPr>
          <w:sz w:val="22"/>
          <w:szCs w:val="22"/>
        </w:rPr>
        <w:t xml:space="preserve">a quota da versare sarà proporzionale all’intera quota annuale </w:t>
      </w:r>
      <w:r w:rsidR="00173FCB" w:rsidRPr="00A9326D">
        <w:rPr>
          <w:sz w:val="22"/>
          <w:szCs w:val="22"/>
        </w:rPr>
        <w:t>(1/3 se effettuata dal 1 settembre, 2/3 se effettuata dal 1 maggio, completa se effettuata prima del 30 aprile).</w:t>
      </w:r>
    </w:p>
    <w:p w:rsidR="00173FCB" w:rsidRDefault="00173FCB" w:rsidP="00840FF1">
      <w:pPr>
        <w:ind w:left="709"/>
        <w:jc w:val="both"/>
        <w:rPr>
          <w:sz w:val="22"/>
          <w:szCs w:val="22"/>
        </w:rPr>
      </w:pPr>
    </w:p>
    <w:p w:rsidR="00875F78" w:rsidRDefault="00875F78" w:rsidP="00840FF1">
      <w:pPr>
        <w:ind w:left="709"/>
        <w:jc w:val="both"/>
        <w:rPr>
          <w:sz w:val="22"/>
          <w:szCs w:val="22"/>
        </w:rPr>
      </w:pPr>
      <w:r w:rsidRPr="00F66A86">
        <w:rPr>
          <w:sz w:val="22"/>
          <w:szCs w:val="22"/>
        </w:rPr>
        <w:t xml:space="preserve">Le start-up (imprese fino a 5 anni di vita dalla loro fondazione), beneficiano dell’adesione </w:t>
      </w:r>
      <w:r w:rsidR="00335C69" w:rsidRPr="00F66A86">
        <w:rPr>
          <w:sz w:val="22"/>
          <w:szCs w:val="22"/>
        </w:rPr>
        <w:t>avanzata</w:t>
      </w:r>
      <w:r w:rsidRPr="00F66A86">
        <w:rPr>
          <w:sz w:val="22"/>
          <w:szCs w:val="22"/>
        </w:rPr>
        <w:t xml:space="preserve"> gratuita fino al compimento del quinto anno di vita.</w:t>
      </w:r>
      <w:r>
        <w:rPr>
          <w:sz w:val="22"/>
          <w:szCs w:val="22"/>
        </w:rPr>
        <w:t xml:space="preserve"> </w:t>
      </w:r>
    </w:p>
    <w:p w:rsidR="00F66A86" w:rsidRDefault="00F66A86" w:rsidP="00840FF1">
      <w:pPr>
        <w:ind w:left="709"/>
        <w:jc w:val="both"/>
        <w:rPr>
          <w:sz w:val="22"/>
          <w:szCs w:val="22"/>
        </w:rPr>
      </w:pPr>
    </w:p>
    <w:p w:rsidR="00875F78" w:rsidRDefault="00875F78" w:rsidP="00AB5877">
      <w:pPr>
        <w:jc w:val="both"/>
        <w:rPr>
          <w:sz w:val="22"/>
          <w:szCs w:val="22"/>
        </w:rPr>
      </w:pPr>
    </w:p>
    <w:tbl>
      <w:tblPr>
        <w:tblStyle w:val="Grigliatabella"/>
        <w:tblW w:w="0" w:type="auto"/>
        <w:jc w:val="center"/>
        <w:tblInd w:w="-393" w:type="dxa"/>
        <w:tblLook w:val="04A0" w:firstRow="1" w:lastRow="0" w:firstColumn="1" w:lastColumn="0" w:noHBand="0" w:noVBand="1"/>
      </w:tblPr>
      <w:tblGrid>
        <w:gridCol w:w="2520"/>
        <w:gridCol w:w="2830"/>
      </w:tblGrid>
      <w:tr w:rsidR="00840FF1" w:rsidTr="00840FF1">
        <w:trPr>
          <w:jc w:val="center"/>
        </w:trPr>
        <w:tc>
          <w:tcPr>
            <w:tcW w:w="2520" w:type="dxa"/>
          </w:tcPr>
          <w:p w:rsidR="00840FF1" w:rsidRDefault="00840FF1" w:rsidP="00840FF1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Fatturato (€)</w:t>
            </w:r>
          </w:p>
        </w:tc>
        <w:tc>
          <w:tcPr>
            <w:tcW w:w="2830" w:type="dxa"/>
          </w:tcPr>
          <w:p w:rsidR="00840FF1" w:rsidRDefault="00840FF1" w:rsidP="00840FF1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Quota annuale </w:t>
            </w:r>
          </w:p>
          <w:p w:rsidR="00840FF1" w:rsidRDefault="00840FF1" w:rsidP="00840FF1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Adesione avanzata (€)</w:t>
            </w:r>
          </w:p>
        </w:tc>
      </w:tr>
      <w:tr w:rsidR="00840FF1" w:rsidTr="00840FF1">
        <w:trPr>
          <w:jc w:val="center"/>
        </w:trPr>
        <w:tc>
          <w:tcPr>
            <w:tcW w:w="2520" w:type="dxa"/>
          </w:tcPr>
          <w:p w:rsidR="00840FF1" w:rsidRDefault="00840FF1" w:rsidP="00840FF1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0-100000</w:t>
            </w:r>
          </w:p>
        </w:tc>
        <w:tc>
          <w:tcPr>
            <w:tcW w:w="2830" w:type="dxa"/>
          </w:tcPr>
          <w:p w:rsidR="00840FF1" w:rsidRDefault="00840FF1" w:rsidP="00840FF1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840FF1" w:rsidTr="00840FF1">
        <w:trPr>
          <w:jc w:val="center"/>
        </w:trPr>
        <w:tc>
          <w:tcPr>
            <w:tcW w:w="2520" w:type="dxa"/>
          </w:tcPr>
          <w:p w:rsidR="00840FF1" w:rsidRDefault="00840FF1" w:rsidP="00840FF1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100000-200000</w:t>
            </w:r>
          </w:p>
        </w:tc>
        <w:tc>
          <w:tcPr>
            <w:tcW w:w="2830" w:type="dxa"/>
          </w:tcPr>
          <w:p w:rsidR="00840FF1" w:rsidRDefault="00840FF1" w:rsidP="00840FF1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840FF1" w:rsidTr="00840FF1">
        <w:trPr>
          <w:jc w:val="center"/>
        </w:trPr>
        <w:tc>
          <w:tcPr>
            <w:tcW w:w="2520" w:type="dxa"/>
          </w:tcPr>
          <w:p w:rsidR="00840FF1" w:rsidRDefault="00840FF1" w:rsidP="00840FF1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200000-1 Mln</w:t>
            </w:r>
          </w:p>
        </w:tc>
        <w:tc>
          <w:tcPr>
            <w:tcW w:w="2830" w:type="dxa"/>
          </w:tcPr>
          <w:p w:rsidR="00840FF1" w:rsidRDefault="00840FF1" w:rsidP="00840FF1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</w:tr>
      <w:tr w:rsidR="00840FF1" w:rsidTr="00840FF1">
        <w:trPr>
          <w:jc w:val="center"/>
        </w:trPr>
        <w:tc>
          <w:tcPr>
            <w:tcW w:w="2520" w:type="dxa"/>
          </w:tcPr>
          <w:p w:rsidR="00840FF1" w:rsidRDefault="00840FF1" w:rsidP="00840FF1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– 10 Mln</w:t>
            </w:r>
          </w:p>
        </w:tc>
        <w:tc>
          <w:tcPr>
            <w:tcW w:w="2830" w:type="dxa"/>
          </w:tcPr>
          <w:p w:rsidR="00840FF1" w:rsidRDefault="00840FF1" w:rsidP="00840FF1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</w:tr>
      <w:tr w:rsidR="00840FF1" w:rsidTr="00840FF1">
        <w:trPr>
          <w:jc w:val="center"/>
        </w:trPr>
        <w:tc>
          <w:tcPr>
            <w:tcW w:w="2520" w:type="dxa"/>
          </w:tcPr>
          <w:p w:rsidR="00840FF1" w:rsidRDefault="00840FF1" w:rsidP="00840FF1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&gt; 10 Mln</w:t>
            </w:r>
          </w:p>
        </w:tc>
        <w:tc>
          <w:tcPr>
            <w:tcW w:w="2830" w:type="dxa"/>
          </w:tcPr>
          <w:p w:rsidR="00840FF1" w:rsidRDefault="00840FF1" w:rsidP="00840FF1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</w:tr>
    </w:tbl>
    <w:p w:rsidR="00AB5877" w:rsidRDefault="00AB5877" w:rsidP="00AB5877">
      <w:pPr>
        <w:jc w:val="both"/>
        <w:rPr>
          <w:sz w:val="22"/>
          <w:szCs w:val="22"/>
        </w:rPr>
      </w:pPr>
    </w:p>
    <w:p w:rsidR="00AB5877" w:rsidRPr="00E24FFD" w:rsidRDefault="00AB5877">
      <w:pPr>
        <w:pStyle w:val="Paragrafoelenco"/>
        <w:jc w:val="both"/>
        <w:rPr>
          <w:rFonts w:ascii="Tahoma" w:hAnsi="Tahoma" w:cs="Tahoma"/>
        </w:rPr>
      </w:pPr>
    </w:p>
    <w:sectPr w:rsidR="00AB5877" w:rsidRPr="00E24FFD" w:rsidSect="0088567F">
      <w:headerReference w:type="default" r:id="rId14"/>
      <w:footerReference w:type="default" r:id="rId15"/>
      <w:pgSz w:w="11906" w:h="16838"/>
      <w:pgMar w:top="1666" w:right="991" w:bottom="1418" w:left="1134" w:header="708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C2E" w:rsidRDefault="00CF3C2E">
      <w:r>
        <w:separator/>
      </w:r>
    </w:p>
  </w:endnote>
  <w:endnote w:type="continuationSeparator" w:id="0">
    <w:p w:rsidR="00CF3C2E" w:rsidRDefault="00CF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226713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752FE0" w:rsidRPr="00DA72CF" w:rsidRDefault="00752FE0">
        <w:pPr>
          <w:pStyle w:val="Pidipagina"/>
          <w:jc w:val="right"/>
          <w:rPr>
            <w:sz w:val="22"/>
            <w:szCs w:val="22"/>
          </w:rPr>
        </w:pPr>
        <w:r w:rsidRPr="00DA72CF">
          <w:rPr>
            <w:sz w:val="22"/>
            <w:szCs w:val="22"/>
          </w:rPr>
          <w:fldChar w:fldCharType="begin"/>
        </w:r>
        <w:r w:rsidRPr="00DA72CF">
          <w:rPr>
            <w:sz w:val="22"/>
            <w:szCs w:val="22"/>
          </w:rPr>
          <w:instrText>PAGE   \* MERGEFORMAT</w:instrText>
        </w:r>
        <w:r w:rsidRPr="00DA72CF">
          <w:rPr>
            <w:sz w:val="22"/>
            <w:szCs w:val="22"/>
          </w:rPr>
          <w:fldChar w:fldCharType="separate"/>
        </w:r>
        <w:r w:rsidR="00741876">
          <w:rPr>
            <w:noProof/>
            <w:sz w:val="22"/>
            <w:szCs w:val="22"/>
          </w:rPr>
          <w:t>6</w:t>
        </w:r>
        <w:r w:rsidRPr="00DA72CF">
          <w:rPr>
            <w:sz w:val="22"/>
            <w:szCs w:val="22"/>
          </w:rPr>
          <w:fldChar w:fldCharType="end"/>
        </w:r>
      </w:p>
    </w:sdtContent>
  </w:sdt>
  <w:p w:rsidR="00752FE0" w:rsidRDefault="00752FE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C2E" w:rsidRDefault="00CF3C2E">
      <w:r>
        <w:separator/>
      </w:r>
    </w:p>
  </w:footnote>
  <w:footnote w:type="continuationSeparator" w:id="0">
    <w:p w:rsidR="00CF3C2E" w:rsidRDefault="00CF3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FE0" w:rsidRDefault="00752FE0" w:rsidP="005C0E0F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D81B33" wp14:editId="53986185">
          <wp:simplePos x="0" y="0"/>
          <wp:positionH relativeFrom="column">
            <wp:posOffset>1934210</wp:posOffset>
          </wp:positionH>
          <wp:positionV relativeFrom="paragraph">
            <wp:posOffset>-151130</wp:posOffset>
          </wp:positionV>
          <wp:extent cx="2261870" cy="56705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C35508"/>
    <w:multiLevelType w:val="hybridMultilevel"/>
    <w:tmpl w:val="77206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C6D30"/>
    <w:multiLevelType w:val="hybridMultilevel"/>
    <w:tmpl w:val="B0CC10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059CB"/>
    <w:multiLevelType w:val="hybridMultilevel"/>
    <w:tmpl w:val="1BD4199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5F628D"/>
    <w:multiLevelType w:val="hybridMultilevel"/>
    <w:tmpl w:val="B0262634"/>
    <w:lvl w:ilvl="0" w:tplc="1234AD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2D"/>
    <w:rsid w:val="00001941"/>
    <w:rsid w:val="00012630"/>
    <w:rsid w:val="0001578A"/>
    <w:rsid w:val="00017CF9"/>
    <w:rsid w:val="00023FB3"/>
    <w:rsid w:val="000337A6"/>
    <w:rsid w:val="00033D9A"/>
    <w:rsid w:val="0003494C"/>
    <w:rsid w:val="00035D48"/>
    <w:rsid w:val="00046738"/>
    <w:rsid w:val="0005045F"/>
    <w:rsid w:val="000546F4"/>
    <w:rsid w:val="00065AC0"/>
    <w:rsid w:val="000663A2"/>
    <w:rsid w:val="0007039E"/>
    <w:rsid w:val="0007496C"/>
    <w:rsid w:val="00075FE5"/>
    <w:rsid w:val="0007625F"/>
    <w:rsid w:val="000813DE"/>
    <w:rsid w:val="000909CE"/>
    <w:rsid w:val="00092C8F"/>
    <w:rsid w:val="00096701"/>
    <w:rsid w:val="000A2AE4"/>
    <w:rsid w:val="000A3E26"/>
    <w:rsid w:val="000B2736"/>
    <w:rsid w:val="000B7D2D"/>
    <w:rsid w:val="000C22A4"/>
    <w:rsid w:val="000C2F5F"/>
    <w:rsid w:val="000C5C04"/>
    <w:rsid w:val="000C5DAF"/>
    <w:rsid w:val="000D164B"/>
    <w:rsid w:val="000E563C"/>
    <w:rsid w:val="000F03E3"/>
    <w:rsid w:val="000F11F0"/>
    <w:rsid w:val="000F67BA"/>
    <w:rsid w:val="001237F8"/>
    <w:rsid w:val="001272B8"/>
    <w:rsid w:val="00136314"/>
    <w:rsid w:val="00136F6D"/>
    <w:rsid w:val="00137D7C"/>
    <w:rsid w:val="00155800"/>
    <w:rsid w:val="00170AE2"/>
    <w:rsid w:val="001729D5"/>
    <w:rsid w:val="00172C2C"/>
    <w:rsid w:val="00173FCB"/>
    <w:rsid w:val="0018109C"/>
    <w:rsid w:val="001828B9"/>
    <w:rsid w:val="00183AA2"/>
    <w:rsid w:val="00186728"/>
    <w:rsid w:val="00191C31"/>
    <w:rsid w:val="001925C7"/>
    <w:rsid w:val="001A5BB4"/>
    <w:rsid w:val="001C6D92"/>
    <w:rsid w:val="001C7F2F"/>
    <w:rsid w:val="001D4E8E"/>
    <w:rsid w:val="001E1F19"/>
    <w:rsid w:val="001E312C"/>
    <w:rsid w:val="001E3852"/>
    <w:rsid w:val="001F2966"/>
    <w:rsid w:val="001F3D47"/>
    <w:rsid w:val="001F556F"/>
    <w:rsid w:val="001F7B3C"/>
    <w:rsid w:val="00201F1F"/>
    <w:rsid w:val="002022F4"/>
    <w:rsid w:val="002079EE"/>
    <w:rsid w:val="00210999"/>
    <w:rsid w:val="0021186A"/>
    <w:rsid w:val="002250BE"/>
    <w:rsid w:val="002255B5"/>
    <w:rsid w:val="00233EAD"/>
    <w:rsid w:val="00241C72"/>
    <w:rsid w:val="00241E92"/>
    <w:rsid w:val="002466F9"/>
    <w:rsid w:val="002525C1"/>
    <w:rsid w:val="00255833"/>
    <w:rsid w:val="00260A9F"/>
    <w:rsid w:val="0026112E"/>
    <w:rsid w:val="00272036"/>
    <w:rsid w:val="00273835"/>
    <w:rsid w:val="0027416F"/>
    <w:rsid w:val="00294B88"/>
    <w:rsid w:val="002A59F9"/>
    <w:rsid w:val="002B024B"/>
    <w:rsid w:val="002B074F"/>
    <w:rsid w:val="002C0A62"/>
    <w:rsid w:val="002C1DBF"/>
    <w:rsid w:val="002D4A19"/>
    <w:rsid w:val="002D4D79"/>
    <w:rsid w:val="002E040A"/>
    <w:rsid w:val="002E044C"/>
    <w:rsid w:val="003003C2"/>
    <w:rsid w:val="00311B7D"/>
    <w:rsid w:val="00315BC5"/>
    <w:rsid w:val="003211E5"/>
    <w:rsid w:val="00330C98"/>
    <w:rsid w:val="003339D5"/>
    <w:rsid w:val="00335C69"/>
    <w:rsid w:val="00341B0F"/>
    <w:rsid w:val="0034690C"/>
    <w:rsid w:val="00351C72"/>
    <w:rsid w:val="00352BDD"/>
    <w:rsid w:val="003555A1"/>
    <w:rsid w:val="0036013C"/>
    <w:rsid w:val="003618FB"/>
    <w:rsid w:val="00363B54"/>
    <w:rsid w:val="00376CC6"/>
    <w:rsid w:val="0038069B"/>
    <w:rsid w:val="00382452"/>
    <w:rsid w:val="003849C3"/>
    <w:rsid w:val="00397845"/>
    <w:rsid w:val="00397D9C"/>
    <w:rsid w:val="003A1302"/>
    <w:rsid w:val="003A6BFC"/>
    <w:rsid w:val="003B2444"/>
    <w:rsid w:val="003B5535"/>
    <w:rsid w:val="003C00D3"/>
    <w:rsid w:val="003C25ED"/>
    <w:rsid w:val="003C4852"/>
    <w:rsid w:val="003D6593"/>
    <w:rsid w:val="003D66F0"/>
    <w:rsid w:val="003E65CA"/>
    <w:rsid w:val="003F0473"/>
    <w:rsid w:val="004044C8"/>
    <w:rsid w:val="004113D1"/>
    <w:rsid w:val="004242C9"/>
    <w:rsid w:val="00427E8A"/>
    <w:rsid w:val="00430E79"/>
    <w:rsid w:val="004354D8"/>
    <w:rsid w:val="004406F6"/>
    <w:rsid w:val="004717D5"/>
    <w:rsid w:val="004749DD"/>
    <w:rsid w:val="0047569D"/>
    <w:rsid w:val="00477F80"/>
    <w:rsid w:val="0049387C"/>
    <w:rsid w:val="00493896"/>
    <w:rsid w:val="004A3ACE"/>
    <w:rsid w:val="004B132B"/>
    <w:rsid w:val="004B1497"/>
    <w:rsid w:val="004B6650"/>
    <w:rsid w:val="004B68D3"/>
    <w:rsid w:val="004C50B3"/>
    <w:rsid w:val="004E3B22"/>
    <w:rsid w:val="004E7BF8"/>
    <w:rsid w:val="004F756D"/>
    <w:rsid w:val="0050722D"/>
    <w:rsid w:val="0051137C"/>
    <w:rsid w:val="00520920"/>
    <w:rsid w:val="005303B8"/>
    <w:rsid w:val="0055105F"/>
    <w:rsid w:val="0055351E"/>
    <w:rsid w:val="005565AD"/>
    <w:rsid w:val="00561D25"/>
    <w:rsid w:val="00567611"/>
    <w:rsid w:val="00575659"/>
    <w:rsid w:val="0057721D"/>
    <w:rsid w:val="00577C22"/>
    <w:rsid w:val="00586FFD"/>
    <w:rsid w:val="005A17F4"/>
    <w:rsid w:val="005A4C3C"/>
    <w:rsid w:val="005A6702"/>
    <w:rsid w:val="005A7588"/>
    <w:rsid w:val="005C061F"/>
    <w:rsid w:val="005C0E0F"/>
    <w:rsid w:val="005C40D1"/>
    <w:rsid w:val="005C49C2"/>
    <w:rsid w:val="005C542D"/>
    <w:rsid w:val="005D11F9"/>
    <w:rsid w:val="005D37CE"/>
    <w:rsid w:val="00602435"/>
    <w:rsid w:val="00605868"/>
    <w:rsid w:val="00610D38"/>
    <w:rsid w:val="0061144A"/>
    <w:rsid w:val="00613B70"/>
    <w:rsid w:val="006141D3"/>
    <w:rsid w:val="00634F87"/>
    <w:rsid w:val="0064212B"/>
    <w:rsid w:val="00642C05"/>
    <w:rsid w:val="00646F8B"/>
    <w:rsid w:val="0065017C"/>
    <w:rsid w:val="00650244"/>
    <w:rsid w:val="00653345"/>
    <w:rsid w:val="00666D52"/>
    <w:rsid w:val="0067152A"/>
    <w:rsid w:val="00671FC6"/>
    <w:rsid w:val="00673162"/>
    <w:rsid w:val="006833B4"/>
    <w:rsid w:val="00685EE5"/>
    <w:rsid w:val="006A1B63"/>
    <w:rsid w:val="006A3862"/>
    <w:rsid w:val="006D084E"/>
    <w:rsid w:val="006D7BE5"/>
    <w:rsid w:val="006E047F"/>
    <w:rsid w:val="006E502F"/>
    <w:rsid w:val="006F6150"/>
    <w:rsid w:val="006F63E6"/>
    <w:rsid w:val="00705224"/>
    <w:rsid w:val="007076E7"/>
    <w:rsid w:val="00712106"/>
    <w:rsid w:val="007176C1"/>
    <w:rsid w:val="00720A0A"/>
    <w:rsid w:val="00724236"/>
    <w:rsid w:val="007254F9"/>
    <w:rsid w:val="00741876"/>
    <w:rsid w:val="0074435B"/>
    <w:rsid w:val="00752FE0"/>
    <w:rsid w:val="007616AF"/>
    <w:rsid w:val="0076305F"/>
    <w:rsid w:val="00770B08"/>
    <w:rsid w:val="00771EE5"/>
    <w:rsid w:val="0077645F"/>
    <w:rsid w:val="00786520"/>
    <w:rsid w:val="00794B23"/>
    <w:rsid w:val="007A4B76"/>
    <w:rsid w:val="007B5781"/>
    <w:rsid w:val="007C7FC6"/>
    <w:rsid w:val="007D047A"/>
    <w:rsid w:val="007D293A"/>
    <w:rsid w:val="007E0CED"/>
    <w:rsid w:val="007E250A"/>
    <w:rsid w:val="00801E2D"/>
    <w:rsid w:val="00815796"/>
    <w:rsid w:val="008172CA"/>
    <w:rsid w:val="00824184"/>
    <w:rsid w:val="008248CB"/>
    <w:rsid w:val="00835B77"/>
    <w:rsid w:val="00840FF1"/>
    <w:rsid w:val="008416B1"/>
    <w:rsid w:val="00841D44"/>
    <w:rsid w:val="00853679"/>
    <w:rsid w:val="00855CEE"/>
    <w:rsid w:val="0086001F"/>
    <w:rsid w:val="0086710E"/>
    <w:rsid w:val="008701C2"/>
    <w:rsid w:val="00875F78"/>
    <w:rsid w:val="00882898"/>
    <w:rsid w:val="00884AD3"/>
    <w:rsid w:val="0088567F"/>
    <w:rsid w:val="008A1448"/>
    <w:rsid w:val="008A1664"/>
    <w:rsid w:val="008A4481"/>
    <w:rsid w:val="008B4DE2"/>
    <w:rsid w:val="008C3019"/>
    <w:rsid w:val="008C5430"/>
    <w:rsid w:val="008D5A25"/>
    <w:rsid w:val="008E614F"/>
    <w:rsid w:val="008F0B0D"/>
    <w:rsid w:val="00905B8D"/>
    <w:rsid w:val="00924744"/>
    <w:rsid w:val="009255D2"/>
    <w:rsid w:val="00953236"/>
    <w:rsid w:val="00955677"/>
    <w:rsid w:val="009652F1"/>
    <w:rsid w:val="00973B86"/>
    <w:rsid w:val="00973EA2"/>
    <w:rsid w:val="00975490"/>
    <w:rsid w:val="00976DF1"/>
    <w:rsid w:val="00985C4A"/>
    <w:rsid w:val="00987CA1"/>
    <w:rsid w:val="00992F6E"/>
    <w:rsid w:val="00995CDB"/>
    <w:rsid w:val="009A68EA"/>
    <w:rsid w:val="009A6AC8"/>
    <w:rsid w:val="009B161E"/>
    <w:rsid w:val="009B34AD"/>
    <w:rsid w:val="009B50B7"/>
    <w:rsid w:val="009C2629"/>
    <w:rsid w:val="009C7477"/>
    <w:rsid w:val="009E0FCA"/>
    <w:rsid w:val="009E3B22"/>
    <w:rsid w:val="009F6DEA"/>
    <w:rsid w:val="00A05C14"/>
    <w:rsid w:val="00A0700E"/>
    <w:rsid w:val="00A11B8C"/>
    <w:rsid w:val="00A2298A"/>
    <w:rsid w:val="00A243C1"/>
    <w:rsid w:val="00A26BF6"/>
    <w:rsid w:val="00A2766E"/>
    <w:rsid w:val="00A27679"/>
    <w:rsid w:val="00A30126"/>
    <w:rsid w:val="00A3392D"/>
    <w:rsid w:val="00A33938"/>
    <w:rsid w:val="00A3739D"/>
    <w:rsid w:val="00A508AD"/>
    <w:rsid w:val="00A51829"/>
    <w:rsid w:val="00A555CB"/>
    <w:rsid w:val="00A6329E"/>
    <w:rsid w:val="00A74CA2"/>
    <w:rsid w:val="00A903F7"/>
    <w:rsid w:val="00A9326D"/>
    <w:rsid w:val="00A97C2B"/>
    <w:rsid w:val="00AA1FF2"/>
    <w:rsid w:val="00AB33A2"/>
    <w:rsid w:val="00AB5877"/>
    <w:rsid w:val="00AC2258"/>
    <w:rsid w:val="00AE0277"/>
    <w:rsid w:val="00AE4516"/>
    <w:rsid w:val="00AF15B7"/>
    <w:rsid w:val="00AF5290"/>
    <w:rsid w:val="00B052B6"/>
    <w:rsid w:val="00B05DCC"/>
    <w:rsid w:val="00B07519"/>
    <w:rsid w:val="00B14ACE"/>
    <w:rsid w:val="00B15087"/>
    <w:rsid w:val="00B21C6D"/>
    <w:rsid w:val="00B235E5"/>
    <w:rsid w:val="00B27B30"/>
    <w:rsid w:val="00B30679"/>
    <w:rsid w:val="00B34DE9"/>
    <w:rsid w:val="00B465AC"/>
    <w:rsid w:val="00B4779E"/>
    <w:rsid w:val="00B73812"/>
    <w:rsid w:val="00B73B23"/>
    <w:rsid w:val="00B817D9"/>
    <w:rsid w:val="00B857A3"/>
    <w:rsid w:val="00B86E32"/>
    <w:rsid w:val="00B9148D"/>
    <w:rsid w:val="00B93E0D"/>
    <w:rsid w:val="00BA2E17"/>
    <w:rsid w:val="00BA34EA"/>
    <w:rsid w:val="00BA4F58"/>
    <w:rsid w:val="00BB2FCB"/>
    <w:rsid w:val="00BB77FE"/>
    <w:rsid w:val="00BB7F1A"/>
    <w:rsid w:val="00BD0A26"/>
    <w:rsid w:val="00BD40EE"/>
    <w:rsid w:val="00BE133E"/>
    <w:rsid w:val="00BF0D46"/>
    <w:rsid w:val="00BF1449"/>
    <w:rsid w:val="00BF3804"/>
    <w:rsid w:val="00BF5A4F"/>
    <w:rsid w:val="00C048BA"/>
    <w:rsid w:val="00C230E9"/>
    <w:rsid w:val="00C3408C"/>
    <w:rsid w:val="00C372EC"/>
    <w:rsid w:val="00C4248F"/>
    <w:rsid w:val="00C52F42"/>
    <w:rsid w:val="00C67F44"/>
    <w:rsid w:val="00C71906"/>
    <w:rsid w:val="00C729EE"/>
    <w:rsid w:val="00C851C1"/>
    <w:rsid w:val="00C94CC7"/>
    <w:rsid w:val="00C97109"/>
    <w:rsid w:val="00C97664"/>
    <w:rsid w:val="00CA4E24"/>
    <w:rsid w:val="00CA67E6"/>
    <w:rsid w:val="00CA7CC5"/>
    <w:rsid w:val="00CB59BE"/>
    <w:rsid w:val="00CC299D"/>
    <w:rsid w:val="00CC3D81"/>
    <w:rsid w:val="00CC46DD"/>
    <w:rsid w:val="00CC605F"/>
    <w:rsid w:val="00CC6716"/>
    <w:rsid w:val="00CD63B0"/>
    <w:rsid w:val="00CD79BF"/>
    <w:rsid w:val="00CE720A"/>
    <w:rsid w:val="00CF3C2E"/>
    <w:rsid w:val="00CF5722"/>
    <w:rsid w:val="00CF5BC2"/>
    <w:rsid w:val="00D111DA"/>
    <w:rsid w:val="00D14069"/>
    <w:rsid w:val="00D16A6E"/>
    <w:rsid w:val="00D20E53"/>
    <w:rsid w:val="00D3323E"/>
    <w:rsid w:val="00D35087"/>
    <w:rsid w:val="00D47BAD"/>
    <w:rsid w:val="00D53F6B"/>
    <w:rsid w:val="00D55127"/>
    <w:rsid w:val="00D56FD3"/>
    <w:rsid w:val="00D62EEF"/>
    <w:rsid w:val="00D6478C"/>
    <w:rsid w:val="00D7367F"/>
    <w:rsid w:val="00D84775"/>
    <w:rsid w:val="00D973F2"/>
    <w:rsid w:val="00DA00CE"/>
    <w:rsid w:val="00DA2403"/>
    <w:rsid w:val="00DA72CF"/>
    <w:rsid w:val="00DB2D72"/>
    <w:rsid w:val="00DB4624"/>
    <w:rsid w:val="00DC59F2"/>
    <w:rsid w:val="00DC5CE7"/>
    <w:rsid w:val="00DE00C5"/>
    <w:rsid w:val="00DE29B5"/>
    <w:rsid w:val="00DE5178"/>
    <w:rsid w:val="00DE5BC3"/>
    <w:rsid w:val="00DF01C1"/>
    <w:rsid w:val="00E24FFD"/>
    <w:rsid w:val="00E30C53"/>
    <w:rsid w:val="00E3783E"/>
    <w:rsid w:val="00E40C43"/>
    <w:rsid w:val="00E46522"/>
    <w:rsid w:val="00E50C47"/>
    <w:rsid w:val="00E56434"/>
    <w:rsid w:val="00E85A23"/>
    <w:rsid w:val="00E90F57"/>
    <w:rsid w:val="00E93B5F"/>
    <w:rsid w:val="00E94853"/>
    <w:rsid w:val="00E948CA"/>
    <w:rsid w:val="00EB0D71"/>
    <w:rsid w:val="00EB5F29"/>
    <w:rsid w:val="00EC0E2F"/>
    <w:rsid w:val="00EC1442"/>
    <w:rsid w:val="00EC6B5D"/>
    <w:rsid w:val="00ED2829"/>
    <w:rsid w:val="00ED5385"/>
    <w:rsid w:val="00ED563D"/>
    <w:rsid w:val="00ED58C8"/>
    <w:rsid w:val="00ED7EB4"/>
    <w:rsid w:val="00EF68C9"/>
    <w:rsid w:val="00EF6C1D"/>
    <w:rsid w:val="00EF6E2F"/>
    <w:rsid w:val="00F03548"/>
    <w:rsid w:val="00F046C6"/>
    <w:rsid w:val="00F231D6"/>
    <w:rsid w:val="00F27900"/>
    <w:rsid w:val="00F3411F"/>
    <w:rsid w:val="00F34265"/>
    <w:rsid w:val="00F46B15"/>
    <w:rsid w:val="00F52D4F"/>
    <w:rsid w:val="00F60823"/>
    <w:rsid w:val="00F62264"/>
    <w:rsid w:val="00F64644"/>
    <w:rsid w:val="00F650AF"/>
    <w:rsid w:val="00F66A86"/>
    <w:rsid w:val="00F74F54"/>
    <w:rsid w:val="00F80B52"/>
    <w:rsid w:val="00F903EF"/>
    <w:rsid w:val="00F91B2F"/>
    <w:rsid w:val="00F93C1D"/>
    <w:rsid w:val="00F941FC"/>
    <w:rsid w:val="00F9506B"/>
    <w:rsid w:val="00FA240B"/>
    <w:rsid w:val="00FA3C7B"/>
    <w:rsid w:val="00FA4145"/>
    <w:rsid w:val="00FA5443"/>
    <w:rsid w:val="00FB1128"/>
    <w:rsid w:val="00FB6D0F"/>
    <w:rsid w:val="00FC33A1"/>
    <w:rsid w:val="00FD5134"/>
    <w:rsid w:val="00FD7138"/>
    <w:rsid w:val="00FF47ED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ahom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B30"/>
    <w:pPr>
      <w:widowControl w:val="0"/>
      <w:suppressAutoHyphens/>
    </w:pPr>
    <w:rPr>
      <w:rFonts w:eastAsia="Lucida Sans Unicode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126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8F0B0D"/>
    <w:pPr>
      <w:keepNext/>
      <w:numPr>
        <w:ilvl w:val="1"/>
        <w:numId w:val="1"/>
      </w:numPr>
      <w:jc w:val="center"/>
      <w:outlineLvl w:val="1"/>
    </w:pPr>
    <w:rPr>
      <w:rFonts w:ascii="Arial" w:eastAsia="Times New Roman" w:hAnsi="Arial" w:cs="Times New Roman"/>
      <w:b/>
      <w:sz w:val="28"/>
      <w:szCs w:val="20"/>
      <w:lang w:val="fr-FR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E378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3783E"/>
    <w:pPr>
      <w:tabs>
        <w:tab w:val="center" w:pos="4819"/>
        <w:tab w:val="right" w:pos="9638"/>
      </w:tabs>
    </w:pPr>
  </w:style>
  <w:style w:type="character" w:customStyle="1" w:styleId="Titolo2Carattere">
    <w:name w:val="Titolo 2 Carattere"/>
    <w:link w:val="Titolo2"/>
    <w:rsid w:val="008F0B0D"/>
    <w:rPr>
      <w:rFonts w:ascii="Arial" w:hAnsi="Arial"/>
      <w:b/>
      <w:sz w:val="28"/>
      <w:lang w:val="fr-FR" w:eastAsia="ar-SA"/>
    </w:rPr>
  </w:style>
  <w:style w:type="paragraph" w:styleId="Rientrocorpodeltesto">
    <w:name w:val="Body Text Indent"/>
    <w:basedOn w:val="Normale"/>
    <w:link w:val="RientrocorpodeltestoCarattere"/>
    <w:rsid w:val="008F0B0D"/>
    <w:pPr>
      <w:jc w:val="center"/>
    </w:pPr>
    <w:rPr>
      <w:rFonts w:eastAsia="Times New Roman" w:cs="Times New Roman"/>
      <w:sz w:val="16"/>
      <w:szCs w:val="20"/>
      <w:lang w:eastAsia="ar-SA"/>
    </w:rPr>
  </w:style>
  <w:style w:type="character" w:customStyle="1" w:styleId="RientrocorpodeltestoCarattere">
    <w:name w:val="Rientro corpo del testo Carattere"/>
    <w:link w:val="Rientrocorpodeltesto"/>
    <w:rsid w:val="008F0B0D"/>
    <w:rPr>
      <w:sz w:val="16"/>
      <w:lang w:eastAsia="ar-SA"/>
    </w:rPr>
  </w:style>
  <w:style w:type="paragraph" w:customStyle="1" w:styleId="Corpodeltesto21">
    <w:name w:val="Corpo del testo 21"/>
    <w:basedOn w:val="Normale"/>
    <w:rsid w:val="008F0B0D"/>
    <w:pPr>
      <w:spacing w:after="80"/>
      <w:jc w:val="both"/>
    </w:pPr>
    <w:rPr>
      <w:rFonts w:ascii="Arial" w:hAnsi="Arial"/>
      <w:szCs w:val="20"/>
      <w:lang w:val="fr-FR" w:eastAsia="ar-SA"/>
    </w:rPr>
  </w:style>
  <w:style w:type="paragraph" w:styleId="PreformattatoHTML">
    <w:name w:val="HTML Preformatted"/>
    <w:basedOn w:val="Normale"/>
    <w:link w:val="PreformattatoHTMLCarattere"/>
    <w:rsid w:val="008F0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8F0B0D"/>
    <w:rPr>
      <w:rFonts w:ascii="Courier New" w:hAnsi="Courier New" w:cs="Courier New"/>
      <w:color w:val="000000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F0B0D"/>
    <w:pPr>
      <w:spacing w:after="120"/>
    </w:pPr>
    <w:rPr>
      <w:rFonts w:eastAsia="Times New Roman" w:cs="Times New Roman"/>
    </w:rPr>
  </w:style>
  <w:style w:type="character" w:customStyle="1" w:styleId="CorpotestoCarattere">
    <w:name w:val="Corpo testo Carattere"/>
    <w:link w:val="Corpotesto"/>
    <w:uiPriority w:val="99"/>
    <w:semiHidden/>
    <w:rsid w:val="008F0B0D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D4D79"/>
    <w:pPr>
      <w:spacing w:after="120" w:line="480" w:lineRule="auto"/>
    </w:pPr>
    <w:rPr>
      <w:rFonts w:eastAsia="Times New Roman" w:cs="Times New Roman"/>
    </w:rPr>
  </w:style>
  <w:style w:type="character" w:customStyle="1" w:styleId="Corpodeltesto2Carattere">
    <w:name w:val="Corpo del testo 2 Carattere"/>
    <w:link w:val="Corpodeltesto2"/>
    <w:uiPriority w:val="99"/>
    <w:semiHidden/>
    <w:rsid w:val="002D4D79"/>
    <w:rPr>
      <w:sz w:val="24"/>
      <w:szCs w:val="24"/>
    </w:rPr>
  </w:style>
  <w:style w:type="character" w:styleId="Collegamentoipertestuale">
    <w:name w:val="Hyperlink"/>
    <w:rsid w:val="0064212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D4D79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unhideWhenUsed/>
    <w:rsid w:val="00B27B30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Testodelblocco1">
    <w:name w:val="Testo del blocco1"/>
    <w:basedOn w:val="Normale"/>
    <w:rsid w:val="00B27B30"/>
    <w:pPr>
      <w:widowControl/>
      <w:spacing w:line="360" w:lineRule="auto"/>
      <w:ind w:left="539" w:right="459"/>
      <w:jc w:val="both"/>
    </w:pPr>
    <w:rPr>
      <w:rFonts w:ascii="Verdana" w:eastAsia="Times New Roman" w:hAnsi="Verdana"/>
      <w:b/>
      <w:caps/>
      <w:szCs w:val="20"/>
      <w:lang w:eastAsia="ar-SA"/>
    </w:rPr>
  </w:style>
  <w:style w:type="character" w:styleId="Rimandocommento">
    <w:name w:val="annotation reference"/>
    <w:uiPriority w:val="99"/>
    <w:semiHidden/>
    <w:unhideWhenUsed/>
    <w:rsid w:val="00B27B30"/>
    <w:rPr>
      <w:sz w:val="16"/>
      <w:szCs w:val="16"/>
    </w:rPr>
  </w:style>
  <w:style w:type="paragraph" w:styleId="Nessunaspaziatura">
    <w:name w:val="No Spacing"/>
    <w:uiPriority w:val="1"/>
    <w:qFormat/>
    <w:rsid w:val="00B27B30"/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E4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6728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6728"/>
    <w:rPr>
      <w:rFonts w:eastAsia="Lucida Sans Unicode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76305F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72CF"/>
    <w:rPr>
      <w:rFonts w:eastAsia="Lucida Sans Unicode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6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42C0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42C05"/>
    <w:rPr>
      <w:rFonts w:eastAsia="Lucida Sans Unico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2C0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42C05"/>
    <w:rPr>
      <w:rFonts w:eastAsia="Lucida Sans Unicode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ahom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B30"/>
    <w:pPr>
      <w:widowControl w:val="0"/>
      <w:suppressAutoHyphens/>
    </w:pPr>
    <w:rPr>
      <w:rFonts w:eastAsia="Lucida Sans Unicode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126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8F0B0D"/>
    <w:pPr>
      <w:keepNext/>
      <w:numPr>
        <w:ilvl w:val="1"/>
        <w:numId w:val="1"/>
      </w:numPr>
      <w:jc w:val="center"/>
      <w:outlineLvl w:val="1"/>
    </w:pPr>
    <w:rPr>
      <w:rFonts w:ascii="Arial" w:eastAsia="Times New Roman" w:hAnsi="Arial" w:cs="Times New Roman"/>
      <w:b/>
      <w:sz w:val="28"/>
      <w:szCs w:val="20"/>
      <w:lang w:val="fr-FR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E378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3783E"/>
    <w:pPr>
      <w:tabs>
        <w:tab w:val="center" w:pos="4819"/>
        <w:tab w:val="right" w:pos="9638"/>
      </w:tabs>
    </w:pPr>
  </w:style>
  <w:style w:type="character" w:customStyle="1" w:styleId="Titolo2Carattere">
    <w:name w:val="Titolo 2 Carattere"/>
    <w:link w:val="Titolo2"/>
    <w:rsid w:val="008F0B0D"/>
    <w:rPr>
      <w:rFonts w:ascii="Arial" w:hAnsi="Arial"/>
      <w:b/>
      <w:sz w:val="28"/>
      <w:lang w:val="fr-FR" w:eastAsia="ar-SA"/>
    </w:rPr>
  </w:style>
  <w:style w:type="paragraph" w:styleId="Rientrocorpodeltesto">
    <w:name w:val="Body Text Indent"/>
    <w:basedOn w:val="Normale"/>
    <w:link w:val="RientrocorpodeltestoCarattere"/>
    <w:rsid w:val="008F0B0D"/>
    <w:pPr>
      <w:jc w:val="center"/>
    </w:pPr>
    <w:rPr>
      <w:rFonts w:eastAsia="Times New Roman" w:cs="Times New Roman"/>
      <w:sz w:val="16"/>
      <w:szCs w:val="20"/>
      <w:lang w:eastAsia="ar-SA"/>
    </w:rPr>
  </w:style>
  <w:style w:type="character" w:customStyle="1" w:styleId="RientrocorpodeltestoCarattere">
    <w:name w:val="Rientro corpo del testo Carattere"/>
    <w:link w:val="Rientrocorpodeltesto"/>
    <w:rsid w:val="008F0B0D"/>
    <w:rPr>
      <w:sz w:val="16"/>
      <w:lang w:eastAsia="ar-SA"/>
    </w:rPr>
  </w:style>
  <w:style w:type="paragraph" w:customStyle="1" w:styleId="Corpodeltesto21">
    <w:name w:val="Corpo del testo 21"/>
    <w:basedOn w:val="Normale"/>
    <w:rsid w:val="008F0B0D"/>
    <w:pPr>
      <w:spacing w:after="80"/>
      <w:jc w:val="both"/>
    </w:pPr>
    <w:rPr>
      <w:rFonts w:ascii="Arial" w:hAnsi="Arial"/>
      <w:szCs w:val="20"/>
      <w:lang w:val="fr-FR" w:eastAsia="ar-SA"/>
    </w:rPr>
  </w:style>
  <w:style w:type="paragraph" w:styleId="PreformattatoHTML">
    <w:name w:val="HTML Preformatted"/>
    <w:basedOn w:val="Normale"/>
    <w:link w:val="PreformattatoHTMLCarattere"/>
    <w:rsid w:val="008F0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8F0B0D"/>
    <w:rPr>
      <w:rFonts w:ascii="Courier New" w:hAnsi="Courier New" w:cs="Courier New"/>
      <w:color w:val="000000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F0B0D"/>
    <w:pPr>
      <w:spacing w:after="120"/>
    </w:pPr>
    <w:rPr>
      <w:rFonts w:eastAsia="Times New Roman" w:cs="Times New Roman"/>
    </w:rPr>
  </w:style>
  <w:style w:type="character" w:customStyle="1" w:styleId="CorpotestoCarattere">
    <w:name w:val="Corpo testo Carattere"/>
    <w:link w:val="Corpotesto"/>
    <w:uiPriority w:val="99"/>
    <w:semiHidden/>
    <w:rsid w:val="008F0B0D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D4D79"/>
    <w:pPr>
      <w:spacing w:after="120" w:line="480" w:lineRule="auto"/>
    </w:pPr>
    <w:rPr>
      <w:rFonts w:eastAsia="Times New Roman" w:cs="Times New Roman"/>
    </w:rPr>
  </w:style>
  <w:style w:type="character" w:customStyle="1" w:styleId="Corpodeltesto2Carattere">
    <w:name w:val="Corpo del testo 2 Carattere"/>
    <w:link w:val="Corpodeltesto2"/>
    <w:uiPriority w:val="99"/>
    <w:semiHidden/>
    <w:rsid w:val="002D4D79"/>
    <w:rPr>
      <w:sz w:val="24"/>
      <w:szCs w:val="24"/>
    </w:rPr>
  </w:style>
  <w:style w:type="character" w:styleId="Collegamentoipertestuale">
    <w:name w:val="Hyperlink"/>
    <w:rsid w:val="0064212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D4D79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unhideWhenUsed/>
    <w:rsid w:val="00B27B30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Testodelblocco1">
    <w:name w:val="Testo del blocco1"/>
    <w:basedOn w:val="Normale"/>
    <w:rsid w:val="00B27B30"/>
    <w:pPr>
      <w:widowControl/>
      <w:spacing w:line="360" w:lineRule="auto"/>
      <w:ind w:left="539" w:right="459"/>
      <w:jc w:val="both"/>
    </w:pPr>
    <w:rPr>
      <w:rFonts w:ascii="Verdana" w:eastAsia="Times New Roman" w:hAnsi="Verdana"/>
      <w:b/>
      <w:caps/>
      <w:szCs w:val="20"/>
      <w:lang w:eastAsia="ar-SA"/>
    </w:rPr>
  </w:style>
  <w:style w:type="character" w:styleId="Rimandocommento">
    <w:name w:val="annotation reference"/>
    <w:uiPriority w:val="99"/>
    <w:semiHidden/>
    <w:unhideWhenUsed/>
    <w:rsid w:val="00B27B30"/>
    <w:rPr>
      <w:sz w:val="16"/>
      <w:szCs w:val="16"/>
    </w:rPr>
  </w:style>
  <w:style w:type="paragraph" w:styleId="Nessunaspaziatura">
    <w:name w:val="No Spacing"/>
    <w:uiPriority w:val="1"/>
    <w:qFormat/>
    <w:rsid w:val="00B27B30"/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E4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6728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6728"/>
    <w:rPr>
      <w:rFonts w:eastAsia="Lucida Sans Unicode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76305F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72CF"/>
    <w:rPr>
      <w:rFonts w:eastAsia="Lucida Sans Unicode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6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42C0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42C05"/>
    <w:rPr>
      <w:rFonts w:eastAsia="Lucida Sans Unico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2C0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42C05"/>
    <w:rPr>
      <w:rFonts w:eastAsia="Lucida Sans Unicod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2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eetthelifesciences.it/it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ienzedellavita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ienzedellavita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f.mazzini@scienzedellavit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ienzedellavita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112C8-87E2-45E1-99BB-FBF7377A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Headbox</Company>
  <LinksUpToDate>false</LinksUpToDate>
  <CharactersWithSpaces>14746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Grazi</dc:creator>
  <cp:lastModifiedBy>FM</cp:lastModifiedBy>
  <cp:revision>11</cp:revision>
  <cp:lastPrinted>2014-11-06T12:04:00Z</cp:lastPrinted>
  <dcterms:created xsi:type="dcterms:W3CDTF">2018-02-23T08:36:00Z</dcterms:created>
  <dcterms:modified xsi:type="dcterms:W3CDTF">2018-03-07T08:27:00Z</dcterms:modified>
</cp:coreProperties>
</file>